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D7BE0" w14:textId="4C1C4877" w:rsidR="00805EE9" w:rsidRPr="002F725F" w:rsidRDefault="00805EE9" w:rsidP="00805EE9">
      <w:pPr>
        <w:pStyle w:val="Header"/>
        <w:keepLines/>
        <w:tabs>
          <w:tab w:val="right" w:pos="9630"/>
          <w:tab w:val="right" w:pos="13323"/>
        </w:tabs>
        <w:rPr>
          <w:rFonts w:cs="Arial"/>
          <w:bCs/>
          <w:sz w:val="24"/>
          <w:szCs w:val="24"/>
          <w:lang w:eastAsia="zh-CN"/>
        </w:rPr>
      </w:pPr>
      <w:bookmarkStart w:id="0" w:name="Title"/>
      <w:bookmarkEnd w:id="0"/>
      <w:r w:rsidRPr="002F725F">
        <w:rPr>
          <w:rFonts w:cs="Arial"/>
          <w:bCs/>
          <w:sz w:val="24"/>
          <w:szCs w:val="24"/>
        </w:rPr>
        <w:t>3GPP TSG-RAN WG4 Meeting #</w:t>
      </w:r>
      <w:r w:rsidRPr="002F725F">
        <w:rPr>
          <w:bCs/>
        </w:rPr>
        <w:t xml:space="preserve"> </w:t>
      </w:r>
      <w:r w:rsidRPr="002F725F">
        <w:rPr>
          <w:rFonts w:cs="Arial"/>
          <w:bCs/>
          <w:sz w:val="24"/>
          <w:szCs w:val="24"/>
        </w:rPr>
        <w:t>96-e</w:t>
      </w:r>
      <w:r w:rsidRPr="002F725F" w:rsidDel="00277FAB">
        <w:rPr>
          <w:rFonts w:cs="Arial"/>
          <w:bCs/>
          <w:sz w:val="24"/>
          <w:szCs w:val="24"/>
        </w:rPr>
        <w:t xml:space="preserve"> </w:t>
      </w:r>
      <w:r w:rsidRPr="002F725F">
        <w:rPr>
          <w:rFonts w:cs="Arial"/>
          <w:bCs/>
          <w:sz w:val="24"/>
          <w:szCs w:val="24"/>
        </w:rPr>
        <w:tab/>
      </w:r>
      <w:r w:rsidR="00BE6F2A" w:rsidRPr="00BE6F2A">
        <w:rPr>
          <w:rFonts w:cs="Arial"/>
          <w:bCs/>
          <w:sz w:val="24"/>
          <w:szCs w:val="24"/>
        </w:rPr>
        <w:t>R4-2011379</w:t>
      </w:r>
      <w:bookmarkStart w:id="1" w:name="_GoBack"/>
      <w:bookmarkEnd w:id="1"/>
    </w:p>
    <w:p w14:paraId="40B61C03" w14:textId="77777777" w:rsidR="00805EE9" w:rsidRPr="002F725F" w:rsidRDefault="00805EE9" w:rsidP="00805EE9">
      <w:pPr>
        <w:pStyle w:val="Header"/>
        <w:tabs>
          <w:tab w:val="right" w:pos="10440"/>
          <w:tab w:val="right" w:pos="13323"/>
        </w:tabs>
        <w:outlineLvl w:val="0"/>
        <w:rPr>
          <w:bCs/>
          <w:sz w:val="24"/>
          <w:szCs w:val="24"/>
          <w:lang w:eastAsia="zh-CN"/>
        </w:rPr>
      </w:pPr>
      <w:r w:rsidRPr="002F725F">
        <w:rPr>
          <w:bCs/>
          <w:sz w:val="24"/>
          <w:szCs w:val="24"/>
          <w:lang w:eastAsia="zh-CN"/>
        </w:rPr>
        <w:t>Electronic Meeting, 17-28 Aug., 2020</w:t>
      </w:r>
    </w:p>
    <w:p w14:paraId="4BAF3258" w14:textId="77777777" w:rsidR="00D142BC" w:rsidRPr="00FB3A91" w:rsidRDefault="00D142BC" w:rsidP="00D142BC">
      <w:pPr>
        <w:tabs>
          <w:tab w:val="left" w:pos="1985"/>
        </w:tabs>
        <w:spacing w:before="0" w:after="0"/>
        <w:ind w:left="1975" w:hangingChars="823" w:hanging="1975"/>
        <w:jc w:val="both"/>
        <w:rPr>
          <w:rFonts w:ascii="Arial" w:hAnsi="Arial" w:cs="Arial"/>
          <w:sz w:val="24"/>
          <w:highlight w:val="yellow"/>
          <w:lang w:val="en-US"/>
        </w:rPr>
      </w:pPr>
    </w:p>
    <w:p w14:paraId="1B2B439F" w14:textId="0082996A"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2" w:name="Source"/>
      <w:bookmarkEnd w:id="2"/>
      <w:r w:rsidR="00066570">
        <w:rPr>
          <w:rFonts w:ascii="Arial" w:hAnsi="Arial" w:cs="Arial"/>
          <w:b/>
          <w:sz w:val="24"/>
        </w:rPr>
        <w:t>7.3.5</w:t>
      </w:r>
    </w:p>
    <w:p w14:paraId="65CDE295" w14:textId="77777777"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r>
      <w:r w:rsidR="00842773" w:rsidRPr="00FB3A91">
        <w:rPr>
          <w:rFonts w:ascii="Arial" w:hAnsi="Arial" w:cs="Arial"/>
          <w:sz w:val="24"/>
        </w:rPr>
        <w:t>Qualcomm Inc.</w:t>
      </w:r>
    </w:p>
    <w:p w14:paraId="267A5455" w14:textId="371FE583"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E41DB4" w:rsidRPr="00FB3A91">
        <w:rPr>
          <w:rFonts w:ascii="Arial" w:hAnsi="Arial" w:cs="Arial"/>
          <w:sz w:val="24"/>
        </w:rPr>
        <w:t xml:space="preserve">On NR V2X </w:t>
      </w:r>
      <w:r w:rsidR="008052B1">
        <w:rPr>
          <w:rFonts w:ascii="Arial" w:hAnsi="Arial" w:cs="Arial"/>
          <w:sz w:val="24"/>
        </w:rPr>
        <w:t>Core</w:t>
      </w:r>
      <w:r w:rsidR="00C0384F">
        <w:rPr>
          <w:rFonts w:ascii="Arial" w:hAnsi="Arial" w:cs="Arial"/>
          <w:sz w:val="24"/>
        </w:rPr>
        <w:t xml:space="preserve"> </w:t>
      </w:r>
      <w:r w:rsidR="00651E5A">
        <w:rPr>
          <w:rFonts w:ascii="Arial" w:hAnsi="Arial" w:cs="Arial"/>
          <w:sz w:val="24"/>
        </w:rPr>
        <w:t xml:space="preserve">and Accuracy </w:t>
      </w:r>
      <w:r w:rsidR="000601E9">
        <w:rPr>
          <w:rFonts w:ascii="Arial" w:hAnsi="Arial" w:cs="Arial"/>
          <w:sz w:val="24"/>
        </w:rPr>
        <w:t>R</w:t>
      </w:r>
      <w:r w:rsidR="00C0384F">
        <w:rPr>
          <w:rFonts w:ascii="Arial" w:hAnsi="Arial" w:cs="Arial"/>
          <w:sz w:val="24"/>
        </w:rPr>
        <w:t>equirement</w:t>
      </w:r>
      <w:r w:rsidR="008052B1">
        <w:rPr>
          <w:rFonts w:ascii="Arial" w:hAnsi="Arial" w:cs="Arial"/>
          <w:sz w:val="24"/>
        </w:rPr>
        <w:t xml:space="preserve"> Remaining </w:t>
      </w:r>
      <w:r w:rsidR="00651E5A">
        <w:rPr>
          <w:rFonts w:ascii="Arial" w:hAnsi="Arial" w:cs="Arial"/>
          <w:sz w:val="24"/>
        </w:rPr>
        <w:t>Issues</w:t>
      </w:r>
    </w:p>
    <w:p w14:paraId="3E02116D" w14:textId="77777777"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3" w:name="DocumentFor"/>
      <w:bookmarkEnd w:id="3"/>
      <w:r w:rsidR="00842773" w:rsidRPr="00FB3A91">
        <w:rPr>
          <w:rFonts w:ascii="Arial" w:hAnsi="Arial" w:cs="Arial"/>
          <w:sz w:val="24"/>
        </w:rPr>
        <w:t>Discussion</w:t>
      </w:r>
    </w:p>
    <w:p w14:paraId="7063668D" w14:textId="77777777" w:rsidR="004B515E" w:rsidRDefault="004B515E" w:rsidP="009C2D12">
      <w:pPr>
        <w:pStyle w:val="Heading1"/>
        <w:rPr>
          <w:lang w:val="en-US" w:eastAsia="zh-CN"/>
        </w:rPr>
      </w:pPr>
      <w:r w:rsidRPr="00224A01">
        <w:rPr>
          <w:lang w:val="en-US" w:eastAsia="zh-CN"/>
        </w:rPr>
        <w:t>Introduction</w:t>
      </w:r>
    </w:p>
    <w:p w14:paraId="306214E7" w14:textId="2E89E3A1" w:rsidR="00047885" w:rsidRPr="008D41F1" w:rsidRDefault="00047885" w:rsidP="00047885">
      <w:pPr>
        <w:rPr>
          <w:lang w:val="en-US" w:eastAsia="zh-CN"/>
        </w:rPr>
      </w:pPr>
      <w:r w:rsidRPr="00492450">
        <w:rPr>
          <w:rFonts w:hint="eastAsia"/>
          <w:lang w:val="en-US" w:eastAsia="zh-CN"/>
        </w:rPr>
        <w:t xml:space="preserve">During </w:t>
      </w:r>
      <w:r>
        <w:rPr>
          <w:rFonts w:hint="eastAsia"/>
          <w:lang w:val="en-US" w:eastAsia="zh-CN"/>
        </w:rPr>
        <w:t>RAN4#</w:t>
      </w:r>
      <w:r>
        <w:rPr>
          <w:lang w:val="en-US" w:eastAsia="zh-CN"/>
        </w:rPr>
        <w:t>9</w:t>
      </w:r>
      <w:r w:rsidR="004B6A89">
        <w:rPr>
          <w:lang w:val="en-US" w:eastAsia="zh-CN"/>
        </w:rPr>
        <w:t>5</w:t>
      </w:r>
      <w:r>
        <w:rPr>
          <w:rFonts w:hint="eastAsia"/>
          <w:lang w:val="en-US" w:eastAsia="zh-CN"/>
        </w:rPr>
        <w:t xml:space="preserve"> meeting, </w:t>
      </w:r>
      <w:r w:rsidR="004B6A89">
        <w:rPr>
          <w:lang w:val="en-US" w:eastAsia="zh-CN"/>
        </w:rPr>
        <w:t xml:space="preserve">most </w:t>
      </w:r>
      <w:r>
        <w:rPr>
          <w:lang w:val="en-US" w:eastAsia="zh-CN"/>
        </w:rPr>
        <w:t>RRM requirement</w:t>
      </w:r>
      <w:r w:rsidR="004B6A89">
        <w:rPr>
          <w:lang w:val="en-US" w:eastAsia="zh-CN"/>
        </w:rPr>
        <w:t>s are agreed</w:t>
      </w:r>
      <w:r>
        <w:rPr>
          <w:lang w:val="en-US" w:eastAsia="zh-CN"/>
        </w:rPr>
        <w:t xml:space="preserve"> and a WF </w:t>
      </w:r>
      <w:r w:rsidR="004B6A89">
        <w:rPr>
          <w:lang w:val="en-US" w:eastAsia="zh-CN"/>
        </w:rPr>
        <w:t>captured the remaining issue</w:t>
      </w:r>
      <w:r>
        <w:rPr>
          <w:lang w:val="en-US" w:eastAsia="zh-CN"/>
        </w:rPr>
        <w:t xml:space="preserve"> [1]. </w:t>
      </w:r>
      <w:r w:rsidRPr="00492450">
        <w:rPr>
          <w:rFonts w:hint="eastAsia"/>
          <w:lang w:val="en-US" w:eastAsia="zh-CN"/>
        </w:rPr>
        <w:t>In thi</w:t>
      </w:r>
      <w:r>
        <w:rPr>
          <w:rFonts w:hint="eastAsia"/>
          <w:lang w:val="en-US" w:eastAsia="zh-CN"/>
        </w:rPr>
        <w:t xml:space="preserve">s contribution, </w:t>
      </w:r>
      <w:r>
        <w:rPr>
          <w:lang w:val="en-US" w:eastAsia="zh-CN"/>
        </w:rPr>
        <w:t>we</w:t>
      </w:r>
      <w:r w:rsidR="007553DB">
        <w:rPr>
          <w:lang w:val="en-US" w:eastAsia="zh-CN"/>
        </w:rPr>
        <w:t xml:space="preserve"> </w:t>
      </w:r>
      <w:r w:rsidR="00203B71">
        <w:rPr>
          <w:lang w:val="en-US" w:eastAsia="zh-CN"/>
        </w:rPr>
        <w:t>present</w:t>
      </w:r>
      <w:r w:rsidR="004B6A89">
        <w:rPr>
          <w:lang w:val="en-US" w:eastAsia="zh-CN"/>
        </w:rPr>
        <w:t xml:space="preserve"> our view on the remaining</w:t>
      </w:r>
      <w:r>
        <w:rPr>
          <w:rFonts w:hint="eastAsia"/>
          <w:lang w:val="en-US" w:eastAsia="zh-CN"/>
        </w:rPr>
        <w:t>.</w:t>
      </w:r>
    </w:p>
    <w:p w14:paraId="3DC8A820" w14:textId="77777777" w:rsidR="0093161F" w:rsidRDefault="00E41DB4" w:rsidP="00F00497">
      <w:pPr>
        <w:pStyle w:val="Heading1"/>
        <w:rPr>
          <w:lang w:val="en-US"/>
        </w:rPr>
      </w:pPr>
      <w:r>
        <w:rPr>
          <w:lang w:val="en-US"/>
        </w:rPr>
        <w:t>Discussion</w:t>
      </w:r>
    </w:p>
    <w:p w14:paraId="261A30BC" w14:textId="0FCD582D" w:rsidR="004B6A89" w:rsidRDefault="004B6A89" w:rsidP="00C74531">
      <w:pPr>
        <w:pStyle w:val="Heading2"/>
      </w:pPr>
      <w:r>
        <w:t>Interruption on NR Uu from NR SL RRC reconfiguration</w:t>
      </w:r>
    </w:p>
    <w:p w14:paraId="53BC7D9B" w14:textId="75977EFA" w:rsidR="004B6A89" w:rsidRDefault="006C7ED2" w:rsidP="004B6A89">
      <w:pPr>
        <w:rPr>
          <w:lang w:eastAsia="ja-JP" w:bidi="hi-IN"/>
        </w:rPr>
      </w:pPr>
      <w:r>
        <w:rPr>
          <w:lang w:eastAsia="ja-JP" w:bidi="hi-IN"/>
        </w:rPr>
        <w:t>Due to lack of synchronization mechanism between Uu and SL interface, applying asynchronized requirement from interruption between carriers in Uu makes more sense. Therefore, we propose the following interruption requirement on NR Uu from NR SL RRC reconfiguration:</w:t>
      </w:r>
    </w:p>
    <w:tbl>
      <w:tblPr>
        <w:tblW w:w="0" w:type="auto"/>
        <w:jc w:val="center"/>
        <w:tblCellMar>
          <w:left w:w="0" w:type="dxa"/>
          <w:right w:w="0" w:type="dxa"/>
        </w:tblCellMar>
        <w:tblLook w:val="04A0" w:firstRow="1" w:lastRow="0" w:firstColumn="1" w:lastColumn="0" w:noHBand="0" w:noVBand="1"/>
      </w:tblPr>
      <w:tblGrid>
        <w:gridCol w:w="852"/>
        <w:gridCol w:w="1276"/>
        <w:gridCol w:w="3135"/>
      </w:tblGrid>
      <w:tr w:rsidR="006C7ED2" w14:paraId="0D15A5F9" w14:textId="77777777" w:rsidTr="00B868C6">
        <w:trPr>
          <w:trHeight w:val="533"/>
          <w:jc w:val="center"/>
        </w:trPr>
        <w:tc>
          <w:tcPr>
            <w:tcW w:w="8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CFEE97" w14:textId="7B2D0CB2" w:rsidR="006C7ED2" w:rsidRDefault="00D17DBC">
            <w:pPr>
              <w:pStyle w:val="TAH"/>
              <w:jc w:val="both"/>
              <w:rPr>
                <w:lang w:val="en-US"/>
              </w:rPr>
            </w:pPr>
            <w:r>
              <w:rPr>
                <w:rFonts w:cs="Arial"/>
                <w:lang w:val="en-US"/>
              </w:rPr>
              <w:t>µ</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00F33F" w14:textId="77777777" w:rsidR="006C7ED2" w:rsidRDefault="006C7ED2">
            <w:pPr>
              <w:pStyle w:val="TAH"/>
              <w:jc w:val="both"/>
            </w:pPr>
            <w:r>
              <w:t>NR Slot length (ms)</w:t>
            </w:r>
          </w:p>
        </w:tc>
        <w:tc>
          <w:tcPr>
            <w:tcW w:w="31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8069F1" w14:textId="77777777" w:rsidR="006C7ED2" w:rsidRDefault="006C7ED2">
            <w:pPr>
              <w:pStyle w:val="TAH"/>
              <w:jc w:val="both"/>
              <w:rPr>
                <w:lang w:eastAsia="zh-CN"/>
              </w:rPr>
            </w:pPr>
            <w:r>
              <w:t>Interruption length</w:t>
            </w:r>
          </w:p>
          <w:p w14:paraId="4C6D02EA" w14:textId="77777777" w:rsidR="006C7ED2" w:rsidRDefault="006C7ED2">
            <w:pPr>
              <w:pStyle w:val="TAH"/>
              <w:jc w:val="both"/>
              <w:rPr>
                <w:lang w:eastAsia="zh-CN"/>
              </w:rPr>
            </w:pPr>
            <w:r>
              <w:rPr>
                <w:lang w:eastAsia="zh-CN"/>
              </w:rPr>
              <w:t>(number of</w:t>
            </w:r>
            <w:r>
              <w:t xml:space="preserve"> slot</w:t>
            </w:r>
            <w:r>
              <w:rPr>
                <w:lang w:eastAsia="zh-CN"/>
              </w:rPr>
              <w:t>s)</w:t>
            </w:r>
          </w:p>
        </w:tc>
      </w:tr>
      <w:tr w:rsidR="006C7ED2" w14:paraId="475FD165" w14:textId="77777777" w:rsidTr="00B868C6">
        <w:trPr>
          <w:trHeight w:val="57"/>
          <w:jc w:val="center"/>
        </w:trPr>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8D0891" w14:textId="77777777" w:rsidR="006C7ED2" w:rsidRDefault="006C7ED2">
            <w:pPr>
              <w:pStyle w:val="TAC"/>
            </w:pPr>
            <w:r>
              <w:t>0</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8E649D" w14:textId="77777777" w:rsidR="006C7ED2" w:rsidRDefault="006C7ED2">
            <w:pPr>
              <w:pStyle w:val="TAC"/>
            </w:pPr>
            <w:r>
              <w:t>1</w:t>
            </w:r>
          </w:p>
        </w:tc>
        <w:tc>
          <w:tcPr>
            <w:tcW w:w="3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6AEE1" w14:textId="77777777" w:rsidR="006C7ED2" w:rsidRDefault="006C7ED2">
            <w:pPr>
              <w:pStyle w:val="TAC"/>
            </w:pPr>
            <w:r>
              <w:t>2</w:t>
            </w:r>
          </w:p>
        </w:tc>
      </w:tr>
      <w:tr w:rsidR="006C7ED2" w14:paraId="6FA0FFDD" w14:textId="77777777" w:rsidTr="00B868C6">
        <w:trPr>
          <w:trHeight w:val="57"/>
          <w:jc w:val="center"/>
        </w:trPr>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F0D97F" w14:textId="77777777" w:rsidR="006C7ED2" w:rsidRDefault="006C7ED2">
            <w:pPr>
              <w:pStyle w:val="TAC"/>
            </w:pPr>
            <w:r>
              <w:t>1</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D4B3C1" w14:textId="77777777" w:rsidR="006C7ED2" w:rsidRDefault="006C7ED2">
            <w:pPr>
              <w:pStyle w:val="TAC"/>
            </w:pPr>
            <w:r>
              <w:t>0.5</w:t>
            </w:r>
          </w:p>
        </w:tc>
        <w:tc>
          <w:tcPr>
            <w:tcW w:w="3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0CC0E" w14:textId="77777777" w:rsidR="006C7ED2" w:rsidRDefault="006C7ED2">
            <w:pPr>
              <w:pStyle w:val="TAC"/>
            </w:pPr>
            <w:r>
              <w:t>3</w:t>
            </w:r>
          </w:p>
        </w:tc>
      </w:tr>
      <w:tr w:rsidR="006C7ED2" w14:paraId="55F029E8" w14:textId="77777777" w:rsidTr="00B868C6">
        <w:trPr>
          <w:trHeight w:val="57"/>
          <w:jc w:val="center"/>
        </w:trPr>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84A5C4" w14:textId="77777777" w:rsidR="006C7ED2" w:rsidRDefault="006C7ED2">
            <w:pPr>
              <w:pStyle w:val="TAC"/>
            </w:pPr>
            <w:r>
              <w:t>2</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D81A03" w14:textId="77777777" w:rsidR="006C7ED2" w:rsidRDefault="006C7ED2">
            <w:pPr>
              <w:pStyle w:val="TAC"/>
            </w:pPr>
            <w:r>
              <w:t>0.25</w:t>
            </w:r>
          </w:p>
        </w:tc>
        <w:tc>
          <w:tcPr>
            <w:tcW w:w="3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6A9558" w14:textId="77777777" w:rsidR="006C7ED2" w:rsidRDefault="006C7ED2">
            <w:pPr>
              <w:pStyle w:val="TAC"/>
            </w:pPr>
            <w:r>
              <w:t>5</w:t>
            </w:r>
          </w:p>
        </w:tc>
      </w:tr>
      <w:tr w:rsidR="006C7ED2" w14:paraId="44795236" w14:textId="77777777" w:rsidTr="00B868C6">
        <w:trPr>
          <w:trHeight w:val="57"/>
          <w:jc w:val="center"/>
        </w:trPr>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849A6B" w14:textId="77777777" w:rsidR="006C7ED2" w:rsidRDefault="006C7ED2">
            <w:pPr>
              <w:pStyle w:val="TAC"/>
            </w:pPr>
            <w: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505B6" w14:textId="77777777" w:rsidR="006C7ED2" w:rsidRDefault="006C7ED2">
            <w:pPr>
              <w:pStyle w:val="TAC"/>
            </w:pPr>
            <w:r>
              <w:t>0.125</w:t>
            </w:r>
          </w:p>
        </w:tc>
        <w:tc>
          <w:tcPr>
            <w:tcW w:w="3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590748" w14:textId="77777777" w:rsidR="006C7ED2" w:rsidRDefault="006C7ED2" w:rsidP="00A36126">
            <w:pPr>
              <w:pStyle w:val="TAC"/>
            </w:pPr>
            <w:r>
              <w:t>9</w:t>
            </w:r>
          </w:p>
        </w:tc>
      </w:tr>
    </w:tbl>
    <w:p w14:paraId="6FDD687B" w14:textId="47E92A23" w:rsidR="00A36126" w:rsidRPr="00A36126" w:rsidRDefault="00A36126" w:rsidP="00A36126">
      <w:pPr>
        <w:pStyle w:val="Caption"/>
        <w:jc w:val="center"/>
        <w:rPr>
          <w:sz w:val="20"/>
        </w:rPr>
      </w:pPr>
      <w:r w:rsidRPr="00A36126">
        <w:rPr>
          <w:sz w:val="20"/>
        </w:rPr>
        <w:t xml:space="preserve">Table </w:t>
      </w:r>
      <w:r w:rsidR="0070473C">
        <w:rPr>
          <w:sz w:val="20"/>
        </w:rPr>
        <w:fldChar w:fldCharType="begin"/>
      </w:r>
      <w:r w:rsidR="0070473C">
        <w:rPr>
          <w:sz w:val="20"/>
        </w:rPr>
        <w:instrText xml:space="preserve"> STYLEREF 1 \s </w:instrText>
      </w:r>
      <w:r w:rsidR="0070473C">
        <w:rPr>
          <w:sz w:val="20"/>
        </w:rPr>
        <w:fldChar w:fldCharType="separate"/>
      </w:r>
      <w:r w:rsidR="0070473C">
        <w:rPr>
          <w:noProof/>
          <w:sz w:val="20"/>
        </w:rPr>
        <w:t>2</w:t>
      </w:r>
      <w:r w:rsidR="0070473C">
        <w:rPr>
          <w:sz w:val="20"/>
        </w:rPr>
        <w:fldChar w:fldCharType="end"/>
      </w:r>
      <w:r w:rsidR="0070473C">
        <w:rPr>
          <w:sz w:val="20"/>
        </w:rPr>
        <w:noBreakHyphen/>
      </w:r>
      <w:r w:rsidR="0070473C">
        <w:rPr>
          <w:sz w:val="20"/>
        </w:rPr>
        <w:fldChar w:fldCharType="begin"/>
      </w:r>
      <w:r w:rsidR="0070473C">
        <w:rPr>
          <w:sz w:val="20"/>
        </w:rPr>
        <w:instrText xml:space="preserve"> SEQ Table \* ARABIC \s 1 </w:instrText>
      </w:r>
      <w:r w:rsidR="0070473C">
        <w:rPr>
          <w:sz w:val="20"/>
        </w:rPr>
        <w:fldChar w:fldCharType="separate"/>
      </w:r>
      <w:r w:rsidR="0070473C">
        <w:rPr>
          <w:noProof/>
          <w:sz w:val="20"/>
        </w:rPr>
        <w:t>1</w:t>
      </w:r>
      <w:r w:rsidR="0070473C">
        <w:rPr>
          <w:sz w:val="20"/>
        </w:rPr>
        <w:fldChar w:fldCharType="end"/>
      </w:r>
      <w:r w:rsidRPr="00A36126">
        <w:rPr>
          <w:sz w:val="20"/>
        </w:rPr>
        <w:t xml:space="preserve"> Interruption requirement on NR Uu from NR SL RRC reconfiguration</w:t>
      </w:r>
    </w:p>
    <w:p w14:paraId="4FEF3E99" w14:textId="7D206DFD" w:rsidR="006C7ED2" w:rsidRPr="005A3343" w:rsidRDefault="00D048B4" w:rsidP="004B6A89">
      <w:pPr>
        <w:rPr>
          <w:b/>
          <w:bCs/>
          <w:lang w:eastAsia="ja-JP" w:bidi="hi-IN"/>
        </w:rPr>
      </w:pPr>
      <w:r w:rsidRPr="005A3343">
        <w:rPr>
          <w:b/>
          <w:bCs/>
          <w:lang w:eastAsia="ja-JP" w:bidi="hi-IN"/>
        </w:rPr>
        <w:t xml:space="preserve">Proposal 1: </w:t>
      </w:r>
      <w:r w:rsidR="005A3343" w:rsidRPr="005A3343">
        <w:rPr>
          <w:b/>
          <w:bCs/>
          <w:szCs w:val="24"/>
        </w:rPr>
        <w:t>Interruption requirement on NR Uu from NR SL RRC reconfiguration set as shown in Table 2-1</w:t>
      </w:r>
      <w:r w:rsidR="000D629D">
        <w:rPr>
          <w:b/>
          <w:bCs/>
          <w:szCs w:val="24"/>
        </w:rPr>
        <w:t>.</w:t>
      </w:r>
    </w:p>
    <w:p w14:paraId="7DC04671" w14:textId="1AB6313B" w:rsidR="00540CD0" w:rsidRDefault="005017AE" w:rsidP="00C74531">
      <w:pPr>
        <w:pStyle w:val="Heading2"/>
      </w:pPr>
      <w:r w:rsidRPr="005017AE">
        <w:t>Whether to differentiate the different type of NR communication in interruption requirement due to synchronization reference source change</w:t>
      </w:r>
    </w:p>
    <w:p w14:paraId="14F8E75A" w14:textId="4FE8F03C" w:rsidR="002E01A7" w:rsidRDefault="002E01A7" w:rsidP="00540CD0">
      <w:pPr>
        <w:rPr>
          <w:rFonts w:cs="Calibri"/>
          <w:bCs/>
        </w:rPr>
      </w:pPr>
      <w:r>
        <w:rPr>
          <w:rFonts w:eastAsia="Malgun Gothic"/>
          <w:lang w:val="en-US" w:eastAsia="ko-KR"/>
        </w:rPr>
        <w:t xml:space="preserve">In </w:t>
      </w:r>
      <w:r w:rsidR="008379B5">
        <w:rPr>
          <w:rFonts w:eastAsia="Malgun Gothic"/>
          <w:lang w:val="en-US" w:eastAsia="ko-KR"/>
        </w:rPr>
        <w:t>RAN4#95</w:t>
      </w:r>
      <w:r>
        <w:rPr>
          <w:rFonts w:eastAsia="Malgun Gothic"/>
          <w:lang w:val="en-US" w:eastAsia="ko-KR"/>
        </w:rPr>
        <w:t xml:space="preserve">, </w:t>
      </w:r>
      <w:r w:rsidR="00922106">
        <w:rPr>
          <w:rFonts w:eastAsia="Malgun Gothic"/>
          <w:lang w:val="en-US" w:eastAsia="ko-KR"/>
        </w:rPr>
        <w:t xml:space="preserve">a concern of </w:t>
      </w:r>
      <w:r w:rsidR="008379B5">
        <w:rPr>
          <w:rFonts w:eastAsia="Malgun Gothic"/>
          <w:lang w:val="en-US" w:eastAsia="ko-KR"/>
        </w:rPr>
        <w:t>feasibility of communication after synchronization source change is brought up. In NR SL,</w:t>
      </w:r>
      <w:r w:rsidR="00922106" w:rsidRPr="00922106">
        <w:rPr>
          <w:rFonts w:cs="Calibri"/>
          <w:lang w:eastAsia="ja-JP" w:bidi="hi-IN"/>
        </w:rPr>
        <w:t xml:space="preserve"> new type</w:t>
      </w:r>
      <w:r w:rsidR="008379B5">
        <w:rPr>
          <w:rFonts w:cs="Calibri"/>
          <w:lang w:eastAsia="ja-JP" w:bidi="hi-IN"/>
        </w:rPr>
        <w:t>s</w:t>
      </w:r>
      <w:r w:rsidR="00922106" w:rsidRPr="00922106">
        <w:rPr>
          <w:rFonts w:cs="Calibri"/>
          <w:lang w:eastAsia="ja-JP" w:bidi="hi-IN"/>
        </w:rPr>
        <w:t xml:space="preserve"> of</w:t>
      </w:r>
      <w:r w:rsidR="008379B5">
        <w:rPr>
          <w:rFonts w:cs="Calibri"/>
          <w:lang w:eastAsia="ja-JP" w:bidi="hi-IN"/>
        </w:rPr>
        <w:t xml:space="preserve"> SL communication,</w:t>
      </w:r>
      <w:r w:rsidR="00922106" w:rsidRPr="00922106">
        <w:rPr>
          <w:rFonts w:cs="Calibri"/>
          <w:lang w:eastAsia="ja-JP" w:bidi="hi-IN"/>
        </w:rPr>
        <w:t xml:space="preserve"> groupcast and unicast communication</w:t>
      </w:r>
      <w:r w:rsidR="008379B5">
        <w:rPr>
          <w:rFonts w:cs="Calibri"/>
          <w:lang w:eastAsia="ja-JP" w:bidi="hi-IN"/>
        </w:rPr>
        <w:t>,</w:t>
      </w:r>
      <w:r w:rsidR="00922106" w:rsidRPr="00922106">
        <w:rPr>
          <w:rFonts w:cs="Calibri"/>
          <w:lang w:eastAsia="ja-JP" w:bidi="hi-IN"/>
        </w:rPr>
        <w:t xml:space="preserve"> are introduced. Different to the broadcast communication, the communication is dedicated to one UE with the groupcast or unicast link. </w:t>
      </w:r>
      <w:r w:rsidR="00922106" w:rsidRPr="00922106">
        <w:rPr>
          <w:rFonts w:cs="Calibri"/>
          <w:bCs/>
        </w:rPr>
        <w:t>When two synchronization sources that UE switches between are not synchronized, the communication will be ceased.</w:t>
      </w:r>
    </w:p>
    <w:p w14:paraId="2EDEA0EF" w14:textId="72EC19F6" w:rsidR="001A77E6" w:rsidRPr="001A77E6" w:rsidRDefault="001A77E6" w:rsidP="00540CD0">
      <w:pPr>
        <w:rPr>
          <w:rFonts w:cs="Calibri"/>
          <w:bCs/>
          <w:lang w:val="en-US"/>
        </w:rPr>
      </w:pPr>
      <w:r>
        <w:rPr>
          <w:rFonts w:cs="Calibri"/>
          <w:bCs/>
        </w:rPr>
        <w:t xml:space="preserve">A note is proposed to address the above concern, </w:t>
      </w:r>
      <w:r w:rsidRPr="001A77E6">
        <w:rPr>
          <w:rFonts w:eastAsia="PMingLiU"/>
          <w:lang w:val="en-US" w:eastAsia="zh-CN"/>
        </w:rPr>
        <w:t>“</w:t>
      </w:r>
      <w:r w:rsidRPr="001A77E6">
        <w:rPr>
          <w:rFonts w:cs="v4.2.0"/>
          <w:i/>
          <w:iCs/>
          <w:lang w:eastAsia="zh-CN"/>
        </w:rPr>
        <w:t>When UE communicates for a NR V2X sidelink unicast and groupcast services and changes its synchronization reference source to another source that is asynchronous to the previous one, the transmission UE may drop the communication after detecting radio link failure</w:t>
      </w:r>
      <w:r w:rsidRPr="005D2D87">
        <w:rPr>
          <w:rFonts w:cs="v4.2.0"/>
          <w:lang w:eastAsia="zh-CN"/>
        </w:rPr>
        <w:t>.</w:t>
      </w:r>
      <w:r w:rsidRPr="001A77E6">
        <w:rPr>
          <w:rFonts w:eastAsia="PMingLiU"/>
          <w:lang w:val="en-US" w:eastAsia="zh-CN"/>
        </w:rPr>
        <w:t>”</w:t>
      </w:r>
    </w:p>
    <w:p w14:paraId="59FBDCAC" w14:textId="1AED1986" w:rsidR="00540CD0" w:rsidRPr="005D2D87" w:rsidRDefault="00540CD0" w:rsidP="00540CD0">
      <w:pPr>
        <w:rPr>
          <w:rFonts w:eastAsia="Malgun Gothic"/>
          <w:lang w:val="en-US" w:eastAsia="ko-KR"/>
        </w:rPr>
      </w:pPr>
      <w:r w:rsidRPr="005D2D87">
        <w:rPr>
          <w:rFonts w:eastAsia="Malgun Gothic"/>
          <w:lang w:val="en-US" w:eastAsia="ko-KR"/>
        </w:rPr>
        <w:t xml:space="preserve">Based on previous meeting discussion, the 1ms interruption account for both upper layer processing delay for sync source change as well as possible asynchronous sources. </w:t>
      </w:r>
    </w:p>
    <w:p w14:paraId="2E4DA474" w14:textId="77777777" w:rsidR="00540CD0" w:rsidRPr="005D2D87" w:rsidRDefault="00540CD0" w:rsidP="00540CD0">
      <w:pPr>
        <w:rPr>
          <w:rFonts w:eastAsia="Malgun Gothic"/>
          <w:lang w:val="en-US" w:eastAsia="ko-KR"/>
        </w:rPr>
      </w:pPr>
      <w:r w:rsidRPr="005D2D87">
        <w:rPr>
          <w:rFonts w:eastAsia="Malgun Gothic"/>
          <w:lang w:val="en-US" w:eastAsia="ko-KR"/>
        </w:rPr>
        <w:t xml:space="preserve">For Tx side, UE can keep transmission no matter Rx timing is misaligned or not, in fact in SL setting Tx UE doesn’t have such timing alignment between Tx and Rx information. Therefore, for Tx UE after 1ms interruption it can keep transmitting without knowing if there is timing misalignment. </w:t>
      </w:r>
    </w:p>
    <w:p w14:paraId="22B8A151" w14:textId="77777777" w:rsidR="000F238E" w:rsidRDefault="00540CD0" w:rsidP="00540CD0">
      <w:pPr>
        <w:rPr>
          <w:rFonts w:eastAsia="Malgun Gothic"/>
          <w:lang w:val="en-US" w:eastAsia="ko-KR"/>
        </w:rPr>
      </w:pPr>
      <w:r w:rsidRPr="005D2D87">
        <w:rPr>
          <w:rFonts w:eastAsia="Malgun Gothic"/>
          <w:lang w:val="en-US" w:eastAsia="ko-KR"/>
        </w:rPr>
        <w:t xml:space="preserve">For Rx side, we agree with the observation that timing misalignment can result in RLF. However, we don’t want force UE to cease communication when the source is not synchronized. SL UE can’t estimate TA, therefore reception is suffering from timing misalignment due to propagation delay even when sync sources are the same. The timing difference sources may happen to offset the propagation delay, hence we don’t want to force UE to stop transmission in </w:t>
      </w:r>
      <w:r w:rsidRPr="005D2D87">
        <w:rPr>
          <w:rFonts w:eastAsia="Malgun Gothic"/>
          <w:lang w:val="en-US" w:eastAsia="ko-KR"/>
        </w:rPr>
        <w:lastRenderedPageBreak/>
        <w:t>this case. There are mechanism like RLF to deal with timing misalignment case, we don’t think force UE to cease transmission here is the correct way to address this issue.</w:t>
      </w:r>
      <w:r w:rsidR="000F238E">
        <w:rPr>
          <w:rFonts w:eastAsia="Malgun Gothic"/>
          <w:lang w:val="en-US" w:eastAsia="ko-KR"/>
        </w:rPr>
        <w:t xml:space="preserve"> </w:t>
      </w:r>
    </w:p>
    <w:p w14:paraId="73AAB42E" w14:textId="616D8B8E" w:rsidR="00540CD0" w:rsidRPr="005D2D87" w:rsidRDefault="000F238E" w:rsidP="00540CD0">
      <w:pPr>
        <w:rPr>
          <w:rFonts w:eastAsia="Malgun Gothic"/>
          <w:lang w:val="en-US" w:eastAsia="ko-KR"/>
        </w:rPr>
      </w:pPr>
      <w:r>
        <w:rPr>
          <w:rFonts w:eastAsia="Malgun Gothic"/>
          <w:lang w:val="en-US" w:eastAsia="ko-KR"/>
        </w:rPr>
        <w:t>In fact, this phenomenon is</w:t>
      </w:r>
      <w:r>
        <w:t xml:space="preserve"> not an interruption, and not a scheduling restriction. Neither SL Tx nor SL Rx behavior is changed or corresponding requirement is affected if the proposed note is added to RAN4 spec. Tx and Rx both keep transmitting until RLF happens because none of them is aware of whether this is asynchronous or synchronous communication, and RAN4 doesn’t have any requirement for asynchronous transmission/receiption.</w:t>
      </w:r>
    </w:p>
    <w:p w14:paraId="50013931" w14:textId="75836354" w:rsidR="00540CD0" w:rsidRDefault="00540CD0" w:rsidP="00540CD0">
      <w:pPr>
        <w:rPr>
          <w:rFonts w:eastAsia="Malgun Gothic"/>
          <w:lang w:val="en-US" w:eastAsia="ko-KR"/>
        </w:rPr>
      </w:pPr>
      <w:r w:rsidRPr="005D2D87">
        <w:rPr>
          <w:rFonts w:eastAsia="Malgun Gothic"/>
          <w:lang w:val="en-US" w:eastAsia="ko-KR"/>
        </w:rPr>
        <w:t xml:space="preserve">Therefore, we don’t think </w:t>
      </w:r>
      <w:r w:rsidR="000F238E">
        <w:rPr>
          <w:rFonts w:eastAsia="Malgun Gothic"/>
          <w:lang w:val="en-US" w:eastAsia="ko-KR"/>
        </w:rPr>
        <w:t xml:space="preserve">neither </w:t>
      </w:r>
      <w:r w:rsidRPr="005D2D87">
        <w:rPr>
          <w:rFonts w:eastAsia="Malgun Gothic"/>
          <w:lang w:val="en-US" w:eastAsia="ko-KR"/>
        </w:rPr>
        <w:t xml:space="preserve">differentiate types of communication </w:t>
      </w:r>
      <w:r w:rsidR="000F238E">
        <w:rPr>
          <w:rFonts w:eastAsia="Malgun Gothic"/>
          <w:lang w:val="en-US" w:eastAsia="ko-KR"/>
        </w:rPr>
        <w:t>nor the proposed note is</w:t>
      </w:r>
      <w:r w:rsidRPr="005D2D87">
        <w:rPr>
          <w:rFonts w:eastAsia="Malgun Gothic"/>
          <w:lang w:val="en-US" w:eastAsia="ko-KR"/>
        </w:rPr>
        <w:t xml:space="preserve"> needed.</w:t>
      </w:r>
    </w:p>
    <w:p w14:paraId="4C867298" w14:textId="5D9EB7DB" w:rsidR="00B9596D" w:rsidRPr="00A36126" w:rsidRDefault="00B9596D" w:rsidP="00540CD0">
      <w:pPr>
        <w:rPr>
          <w:b/>
          <w:bCs/>
          <w:lang w:eastAsia="ja-JP" w:bidi="hi-IN"/>
        </w:rPr>
      </w:pPr>
      <w:r w:rsidRPr="00A36126">
        <w:rPr>
          <w:rFonts w:eastAsia="Malgun Gothic"/>
          <w:b/>
          <w:bCs/>
          <w:lang w:val="en-US" w:eastAsia="ko-KR"/>
        </w:rPr>
        <w:t xml:space="preserve">Proposal 2: </w:t>
      </w:r>
      <w:r w:rsidR="00A36126" w:rsidRPr="00A36126">
        <w:rPr>
          <w:rFonts w:eastAsia="Malgun Gothic"/>
          <w:b/>
          <w:bCs/>
          <w:lang w:val="en-US" w:eastAsia="ko-KR"/>
        </w:rPr>
        <w:t>No change for agreed</w:t>
      </w:r>
      <w:r w:rsidRPr="00A36126">
        <w:rPr>
          <w:rFonts w:eastAsia="Malgun Gothic"/>
          <w:b/>
          <w:bCs/>
          <w:lang w:val="en-US" w:eastAsia="ko-KR"/>
        </w:rPr>
        <w:t xml:space="preserve"> sync source change interruption requirement</w:t>
      </w:r>
      <w:r w:rsidR="00A36126" w:rsidRPr="00A36126">
        <w:rPr>
          <w:rFonts w:eastAsia="Malgun Gothic"/>
          <w:b/>
          <w:bCs/>
          <w:lang w:val="en-US" w:eastAsia="ko-KR"/>
        </w:rPr>
        <w:t>, applies to sync source change between gNB and eNB.</w:t>
      </w:r>
    </w:p>
    <w:p w14:paraId="4AE30C1F" w14:textId="15161AE1" w:rsidR="008C2608" w:rsidRDefault="004D5AA1" w:rsidP="00C74531">
      <w:pPr>
        <w:pStyle w:val="Heading2"/>
      </w:pPr>
      <w:r>
        <w:t>Interruption to Uu communication by SL Tx cross-RAT switching</w:t>
      </w:r>
    </w:p>
    <w:p w14:paraId="0C11E888" w14:textId="7C7C5A13" w:rsidR="004D5AA1" w:rsidRDefault="00430685" w:rsidP="004D5AA1">
      <w:pPr>
        <w:rPr>
          <w:lang w:eastAsia="ja-JP" w:bidi="hi-IN"/>
        </w:rPr>
      </w:pPr>
      <w:r>
        <w:rPr>
          <w:lang w:eastAsia="ja-JP" w:bidi="hi-IN"/>
        </w:rPr>
        <w:t xml:space="preserve">Switching between NR </w:t>
      </w:r>
      <w:r w:rsidR="00E01BD9">
        <w:rPr>
          <w:lang w:eastAsia="ja-JP" w:bidi="hi-IN"/>
        </w:rPr>
        <w:t xml:space="preserve">SL Tx and LTE SL Tx can cause interruption on NR and LTE Uu communication due to RF component sharing, as </w:t>
      </w:r>
      <w:r w:rsidR="006A73DA">
        <w:rPr>
          <w:lang w:eastAsia="ja-JP" w:bidi="hi-IN"/>
        </w:rPr>
        <w:t>proposed in [</w:t>
      </w:r>
      <w:r w:rsidR="00BB0A85">
        <w:rPr>
          <w:lang w:eastAsia="ja-JP" w:bidi="hi-IN"/>
        </w:rPr>
        <w:t>2</w:t>
      </w:r>
      <w:r w:rsidR="006A73DA">
        <w:rPr>
          <w:lang w:eastAsia="ja-JP" w:bidi="hi-IN"/>
        </w:rPr>
        <w:t>].</w:t>
      </w:r>
      <w:r w:rsidR="00CF2BF2">
        <w:rPr>
          <w:lang w:eastAsia="ja-JP" w:bidi="hi-IN"/>
        </w:rPr>
        <w:t xml:space="preserve"> </w:t>
      </w:r>
      <w:r w:rsidR="00F20798">
        <w:rPr>
          <w:lang w:eastAsia="ja-JP" w:bidi="hi-IN"/>
        </w:rPr>
        <w:t xml:space="preserve">Due to lack of synchronization mechanism between SL and Uu and TA for Uu UL, </w:t>
      </w:r>
      <w:r w:rsidR="00CF1328">
        <w:rPr>
          <w:lang w:eastAsia="ja-JP" w:bidi="hi-IN"/>
        </w:rPr>
        <w:t xml:space="preserve">subframe/slot boundaries are not aligned between Uu and SL. Therefore, assuming 210us switching time, which is the worst case being discussed in RF session, we derive the interruption on Uu </w:t>
      </w:r>
      <w:r w:rsidR="003F2FF0">
        <w:rPr>
          <w:lang w:eastAsia="ja-JP" w:bidi="hi-IN"/>
        </w:rPr>
        <w:t>for NR in the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3F2FF0" w:rsidRPr="003445FB" w14:paraId="58CCC952" w14:textId="77777777" w:rsidTr="00FC2221">
        <w:trPr>
          <w:trHeight w:val="495"/>
          <w:jc w:val="center"/>
        </w:trPr>
        <w:tc>
          <w:tcPr>
            <w:tcW w:w="852" w:type="dxa"/>
            <w:shd w:val="clear" w:color="auto" w:fill="auto"/>
            <w:vAlign w:val="center"/>
          </w:tcPr>
          <w:p w14:paraId="758F6D1E" w14:textId="19C89EAA" w:rsidR="003F2FF0" w:rsidRPr="003445FB" w:rsidRDefault="00BE6F2A" w:rsidP="00FC2221">
            <w:pPr>
              <w:pStyle w:val="TAH"/>
              <w:jc w:val="both"/>
            </w:pPr>
            <w:r>
              <w:rPr>
                <w:noProof/>
                <w:lang w:val="en-US" w:eastAsia="zh-CN"/>
              </w:rPr>
              <w:pict w14:anchorId="5B81B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i1025" type="#_x0000_t75" style="width:12.1pt;height:12.1pt;visibility:visible;mso-wrap-style:square">
                  <v:imagedata r:id="rId12" o:title=""/>
                </v:shape>
              </w:pict>
            </w:r>
          </w:p>
        </w:tc>
        <w:tc>
          <w:tcPr>
            <w:tcW w:w="1276" w:type="dxa"/>
            <w:vAlign w:val="center"/>
          </w:tcPr>
          <w:p w14:paraId="1A5A0CF0" w14:textId="77777777" w:rsidR="003F2FF0" w:rsidRPr="003445FB" w:rsidRDefault="003F2FF0" w:rsidP="00FC2221">
            <w:pPr>
              <w:pStyle w:val="TAH"/>
              <w:jc w:val="both"/>
            </w:pPr>
            <w:r w:rsidRPr="003445FB">
              <w:t>Slot length (ms)</w:t>
            </w:r>
          </w:p>
        </w:tc>
        <w:tc>
          <w:tcPr>
            <w:tcW w:w="1836" w:type="dxa"/>
            <w:vAlign w:val="center"/>
          </w:tcPr>
          <w:p w14:paraId="0BAF228A" w14:textId="77777777" w:rsidR="003F2FF0" w:rsidRPr="003445FB" w:rsidRDefault="003F2FF0" w:rsidP="00FC2221">
            <w:pPr>
              <w:pStyle w:val="TAH"/>
              <w:jc w:val="both"/>
            </w:pPr>
            <w:r w:rsidRPr="003445FB">
              <w:t xml:space="preserve">Interruption length </w:t>
            </w:r>
            <w:r>
              <w:t>(</w:t>
            </w:r>
            <w:r w:rsidRPr="003445FB">
              <w:t>slot</w:t>
            </w:r>
            <w:r>
              <w:t>)</w:t>
            </w:r>
          </w:p>
        </w:tc>
      </w:tr>
      <w:tr w:rsidR="003F2FF0" w:rsidRPr="003445FB" w14:paraId="1D6F3196" w14:textId="77777777" w:rsidTr="00FC2221">
        <w:trPr>
          <w:trHeight w:val="57"/>
          <w:jc w:val="center"/>
        </w:trPr>
        <w:tc>
          <w:tcPr>
            <w:tcW w:w="852" w:type="dxa"/>
            <w:shd w:val="clear" w:color="auto" w:fill="auto"/>
            <w:vAlign w:val="center"/>
          </w:tcPr>
          <w:p w14:paraId="435429AD" w14:textId="77777777" w:rsidR="003F2FF0" w:rsidRPr="003445FB" w:rsidRDefault="003F2FF0" w:rsidP="00FC2221">
            <w:pPr>
              <w:pStyle w:val="TAC"/>
              <w:jc w:val="both"/>
            </w:pPr>
            <w:r w:rsidRPr="003445FB">
              <w:t>0</w:t>
            </w:r>
          </w:p>
        </w:tc>
        <w:tc>
          <w:tcPr>
            <w:tcW w:w="1276" w:type="dxa"/>
            <w:vAlign w:val="center"/>
          </w:tcPr>
          <w:p w14:paraId="0ECFB85A" w14:textId="77777777" w:rsidR="003F2FF0" w:rsidRPr="003445FB" w:rsidRDefault="003F2FF0" w:rsidP="00FC2221">
            <w:pPr>
              <w:pStyle w:val="TAC"/>
              <w:jc w:val="both"/>
            </w:pPr>
            <w:r w:rsidRPr="003445FB">
              <w:t>1</w:t>
            </w:r>
          </w:p>
        </w:tc>
        <w:tc>
          <w:tcPr>
            <w:tcW w:w="1836" w:type="dxa"/>
            <w:vAlign w:val="center"/>
          </w:tcPr>
          <w:p w14:paraId="51E01AC1" w14:textId="77777777" w:rsidR="003F2FF0" w:rsidRPr="003445FB" w:rsidRDefault="003F2FF0" w:rsidP="00FC2221">
            <w:pPr>
              <w:pStyle w:val="TAC"/>
              <w:jc w:val="both"/>
            </w:pPr>
            <w:r w:rsidRPr="003445FB">
              <w:t>2</w:t>
            </w:r>
          </w:p>
        </w:tc>
      </w:tr>
      <w:tr w:rsidR="003F2FF0" w:rsidRPr="003445FB" w14:paraId="0CBCA69D" w14:textId="77777777" w:rsidTr="00FC2221">
        <w:trPr>
          <w:trHeight w:val="57"/>
          <w:jc w:val="center"/>
        </w:trPr>
        <w:tc>
          <w:tcPr>
            <w:tcW w:w="852" w:type="dxa"/>
            <w:shd w:val="clear" w:color="auto" w:fill="auto"/>
            <w:vAlign w:val="center"/>
          </w:tcPr>
          <w:p w14:paraId="4DCE084E" w14:textId="77777777" w:rsidR="003F2FF0" w:rsidRPr="003445FB" w:rsidRDefault="003F2FF0" w:rsidP="00FC2221">
            <w:pPr>
              <w:pStyle w:val="TAC"/>
              <w:jc w:val="both"/>
            </w:pPr>
            <w:r w:rsidRPr="003445FB">
              <w:t>1</w:t>
            </w:r>
          </w:p>
        </w:tc>
        <w:tc>
          <w:tcPr>
            <w:tcW w:w="1276" w:type="dxa"/>
            <w:vAlign w:val="center"/>
          </w:tcPr>
          <w:p w14:paraId="742176BE" w14:textId="77777777" w:rsidR="003F2FF0" w:rsidRPr="003445FB" w:rsidRDefault="003F2FF0" w:rsidP="00FC2221">
            <w:pPr>
              <w:pStyle w:val="TAC"/>
              <w:jc w:val="both"/>
            </w:pPr>
            <w:r w:rsidRPr="003445FB">
              <w:t>0.5</w:t>
            </w:r>
          </w:p>
        </w:tc>
        <w:tc>
          <w:tcPr>
            <w:tcW w:w="1836" w:type="dxa"/>
            <w:vAlign w:val="center"/>
          </w:tcPr>
          <w:p w14:paraId="42D55221" w14:textId="77777777" w:rsidR="003F2FF0" w:rsidRPr="003445FB" w:rsidRDefault="003F2FF0" w:rsidP="00FC2221">
            <w:pPr>
              <w:pStyle w:val="TAC"/>
              <w:jc w:val="both"/>
            </w:pPr>
            <w:r>
              <w:t>2</w:t>
            </w:r>
          </w:p>
        </w:tc>
      </w:tr>
      <w:tr w:rsidR="003F2FF0" w:rsidRPr="003445FB" w14:paraId="37CF5F6F" w14:textId="77777777" w:rsidTr="00FC2221">
        <w:trPr>
          <w:trHeight w:val="57"/>
          <w:jc w:val="center"/>
        </w:trPr>
        <w:tc>
          <w:tcPr>
            <w:tcW w:w="852" w:type="dxa"/>
            <w:shd w:val="clear" w:color="auto" w:fill="auto"/>
            <w:vAlign w:val="center"/>
          </w:tcPr>
          <w:p w14:paraId="3C509AB8" w14:textId="77777777" w:rsidR="003F2FF0" w:rsidRPr="003445FB" w:rsidRDefault="003F2FF0" w:rsidP="00FC2221">
            <w:pPr>
              <w:pStyle w:val="TAC"/>
              <w:jc w:val="both"/>
            </w:pPr>
            <w:r w:rsidRPr="003445FB">
              <w:t>2</w:t>
            </w:r>
          </w:p>
        </w:tc>
        <w:tc>
          <w:tcPr>
            <w:tcW w:w="1276" w:type="dxa"/>
            <w:vAlign w:val="center"/>
          </w:tcPr>
          <w:p w14:paraId="7B4C5BD5" w14:textId="77777777" w:rsidR="003F2FF0" w:rsidRPr="003445FB" w:rsidRDefault="003F2FF0" w:rsidP="00FC2221">
            <w:pPr>
              <w:pStyle w:val="TAC"/>
              <w:jc w:val="both"/>
            </w:pPr>
            <w:r w:rsidRPr="003445FB">
              <w:t>0.25</w:t>
            </w:r>
          </w:p>
        </w:tc>
        <w:tc>
          <w:tcPr>
            <w:tcW w:w="1836" w:type="dxa"/>
            <w:vAlign w:val="center"/>
          </w:tcPr>
          <w:p w14:paraId="3B6BF629" w14:textId="77777777" w:rsidR="003F2FF0" w:rsidRPr="003445FB" w:rsidRDefault="003F2FF0" w:rsidP="00FC2221">
            <w:pPr>
              <w:pStyle w:val="TAC"/>
              <w:jc w:val="both"/>
            </w:pPr>
            <w:r>
              <w:t>2</w:t>
            </w:r>
          </w:p>
        </w:tc>
      </w:tr>
      <w:tr w:rsidR="003F2FF0" w:rsidRPr="003445FB" w14:paraId="230CF178" w14:textId="77777777" w:rsidTr="00FC2221">
        <w:trPr>
          <w:trHeight w:val="57"/>
          <w:jc w:val="center"/>
        </w:trPr>
        <w:tc>
          <w:tcPr>
            <w:tcW w:w="852" w:type="dxa"/>
            <w:shd w:val="clear" w:color="auto" w:fill="auto"/>
            <w:vAlign w:val="center"/>
          </w:tcPr>
          <w:p w14:paraId="298CE551" w14:textId="77777777" w:rsidR="003F2FF0" w:rsidRPr="003445FB" w:rsidRDefault="003F2FF0" w:rsidP="00FC2221">
            <w:pPr>
              <w:pStyle w:val="TAC"/>
              <w:jc w:val="both"/>
            </w:pPr>
            <w:r w:rsidRPr="003445FB">
              <w:t>3</w:t>
            </w:r>
          </w:p>
        </w:tc>
        <w:tc>
          <w:tcPr>
            <w:tcW w:w="1276" w:type="dxa"/>
            <w:vAlign w:val="center"/>
          </w:tcPr>
          <w:p w14:paraId="1D460C8D" w14:textId="77777777" w:rsidR="003F2FF0" w:rsidRPr="003445FB" w:rsidRDefault="003F2FF0" w:rsidP="00FC2221">
            <w:pPr>
              <w:pStyle w:val="TAC"/>
              <w:jc w:val="both"/>
            </w:pPr>
            <w:r w:rsidRPr="003445FB">
              <w:t>0.125</w:t>
            </w:r>
          </w:p>
        </w:tc>
        <w:tc>
          <w:tcPr>
            <w:tcW w:w="1836" w:type="dxa"/>
            <w:vAlign w:val="center"/>
          </w:tcPr>
          <w:p w14:paraId="235C3293" w14:textId="77777777" w:rsidR="003F2FF0" w:rsidRPr="003445FB" w:rsidRDefault="003F2FF0" w:rsidP="0070473C">
            <w:pPr>
              <w:pStyle w:val="TAC"/>
              <w:jc w:val="both"/>
            </w:pPr>
            <w:r>
              <w:t>3</w:t>
            </w:r>
          </w:p>
        </w:tc>
      </w:tr>
    </w:tbl>
    <w:p w14:paraId="4AB3F583" w14:textId="54A0C5EB" w:rsidR="0070473C" w:rsidRPr="0070473C" w:rsidRDefault="0070473C" w:rsidP="0070473C">
      <w:pPr>
        <w:pStyle w:val="Caption"/>
        <w:jc w:val="center"/>
        <w:rPr>
          <w:sz w:val="20"/>
        </w:rPr>
      </w:pPr>
      <w:r w:rsidRPr="0070473C">
        <w:rPr>
          <w:sz w:val="20"/>
        </w:rPr>
        <w:t xml:space="preserve">Table </w:t>
      </w:r>
      <w:r w:rsidRPr="0070473C">
        <w:rPr>
          <w:sz w:val="20"/>
        </w:rPr>
        <w:fldChar w:fldCharType="begin"/>
      </w:r>
      <w:r w:rsidRPr="0070473C">
        <w:rPr>
          <w:sz w:val="20"/>
        </w:rPr>
        <w:instrText xml:space="preserve"> STYLEREF 1 \s </w:instrText>
      </w:r>
      <w:r w:rsidRPr="0070473C">
        <w:rPr>
          <w:sz w:val="20"/>
        </w:rPr>
        <w:fldChar w:fldCharType="separate"/>
      </w:r>
      <w:r w:rsidRPr="0070473C">
        <w:rPr>
          <w:noProof/>
          <w:sz w:val="20"/>
        </w:rPr>
        <w:t>2</w:t>
      </w:r>
      <w:r w:rsidRPr="0070473C">
        <w:rPr>
          <w:sz w:val="20"/>
        </w:rPr>
        <w:fldChar w:fldCharType="end"/>
      </w:r>
      <w:r w:rsidRPr="0070473C">
        <w:rPr>
          <w:sz w:val="20"/>
        </w:rPr>
        <w:noBreakHyphen/>
      </w:r>
      <w:r w:rsidRPr="0070473C">
        <w:rPr>
          <w:sz w:val="20"/>
        </w:rPr>
        <w:fldChar w:fldCharType="begin"/>
      </w:r>
      <w:r w:rsidRPr="0070473C">
        <w:rPr>
          <w:sz w:val="20"/>
        </w:rPr>
        <w:instrText xml:space="preserve"> SEQ Table \* ARABIC \s 1 </w:instrText>
      </w:r>
      <w:r w:rsidRPr="0070473C">
        <w:rPr>
          <w:sz w:val="20"/>
        </w:rPr>
        <w:fldChar w:fldCharType="separate"/>
      </w:r>
      <w:r w:rsidRPr="0070473C">
        <w:rPr>
          <w:noProof/>
          <w:sz w:val="20"/>
        </w:rPr>
        <w:t>2</w:t>
      </w:r>
      <w:r w:rsidRPr="0070473C">
        <w:rPr>
          <w:sz w:val="20"/>
        </w:rPr>
        <w:fldChar w:fldCharType="end"/>
      </w:r>
      <w:r w:rsidRPr="0070473C">
        <w:rPr>
          <w:sz w:val="20"/>
        </w:rPr>
        <w:t xml:space="preserve"> 2.3</w:t>
      </w:r>
      <w:r w:rsidRPr="0070473C">
        <w:rPr>
          <w:sz w:val="20"/>
        </w:rPr>
        <w:tab/>
        <w:t>Interruption to Uu communication by SL Tx cross-RAT switching</w:t>
      </w:r>
    </w:p>
    <w:p w14:paraId="23D67691" w14:textId="59B4ECA4" w:rsidR="003F2FF0" w:rsidRDefault="003F2FF0" w:rsidP="004D5AA1">
      <w:pPr>
        <w:rPr>
          <w:lang w:eastAsia="ja-JP" w:bidi="hi-IN"/>
        </w:rPr>
      </w:pPr>
      <w:r>
        <w:rPr>
          <w:lang w:eastAsia="ja-JP" w:bidi="hi-IN"/>
        </w:rPr>
        <w:t xml:space="preserve">Interruption on LTE Uu is the same as </w:t>
      </w:r>
      <w:r w:rsidR="00F205A6">
        <w:rPr>
          <w:lang w:eastAsia="ja-JP" w:bidi="hi-IN"/>
        </w:rPr>
        <w:t>15kHz SCS in NR, i.e., 2 subframes.</w:t>
      </w:r>
      <w:r>
        <w:rPr>
          <w:lang w:eastAsia="ja-JP" w:bidi="hi-IN"/>
        </w:rPr>
        <w:t xml:space="preserve"> </w:t>
      </w:r>
    </w:p>
    <w:p w14:paraId="7DEFB922" w14:textId="74739287" w:rsidR="00A36126" w:rsidRPr="00865615" w:rsidRDefault="0070473C" w:rsidP="004D5AA1">
      <w:pPr>
        <w:rPr>
          <w:b/>
          <w:bCs/>
          <w:lang w:eastAsia="ja-JP" w:bidi="hi-IN"/>
        </w:rPr>
      </w:pPr>
      <w:r w:rsidRPr="0070473C">
        <w:rPr>
          <w:b/>
          <w:bCs/>
          <w:lang w:eastAsia="ja-JP" w:bidi="hi-IN"/>
        </w:rPr>
        <w:t xml:space="preserve">Proposal 3: </w:t>
      </w:r>
      <w:r w:rsidRPr="0070473C">
        <w:rPr>
          <w:b/>
          <w:bCs/>
          <w:szCs w:val="24"/>
        </w:rPr>
        <w:t>Interruption requirement on NR Uu from SL Tx cross-RAT set as shown in Table 2-</w:t>
      </w:r>
      <w:r w:rsidR="00865615">
        <w:rPr>
          <w:b/>
          <w:bCs/>
          <w:szCs w:val="24"/>
        </w:rPr>
        <w:t>2</w:t>
      </w:r>
      <w:r w:rsidRPr="0070473C">
        <w:rPr>
          <w:b/>
          <w:bCs/>
          <w:szCs w:val="24"/>
        </w:rPr>
        <w:t>.</w:t>
      </w:r>
    </w:p>
    <w:p w14:paraId="13D3DFE0" w14:textId="00D372AD" w:rsidR="00296EF9" w:rsidRDefault="00296EF9" w:rsidP="00C74531">
      <w:pPr>
        <w:pStyle w:val="Heading2"/>
      </w:pPr>
      <w:r>
        <w:t xml:space="preserve">Scheduling </w:t>
      </w:r>
      <w:r w:rsidR="00074B8E">
        <w:t>availability</w:t>
      </w:r>
    </w:p>
    <w:p w14:paraId="45F05966" w14:textId="3F0FDF79" w:rsidR="00FD691F" w:rsidRDefault="00FD691F" w:rsidP="00FD691F">
      <w:r w:rsidRPr="00FD691F">
        <w:t>According to TP</w:t>
      </w:r>
      <w:r>
        <w:t xml:space="preserve"> [</w:t>
      </w:r>
      <w:r w:rsidR="00F62804">
        <w:t>3</w:t>
      </w:r>
      <w:r>
        <w:t>]</w:t>
      </w:r>
      <w:r w:rsidRPr="00FD691F">
        <w:t xml:space="preserve"> agreed previously in RF session, switching time is in transmitter characteristics clause. Therefore</w:t>
      </w:r>
      <w:r>
        <w:t>,</w:t>
      </w:r>
      <w:r w:rsidRPr="00FD691F">
        <w:t xml:space="preserve"> the switching is for transmission only</w:t>
      </w:r>
      <w:r w:rsidR="00753662">
        <w:t>, but as the agreed text</w:t>
      </w:r>
      <w:r w:rsidR="00EE4AE8">
        <w:t xml:space="preserve"> quoted below</w:t>
      </w:r>
      <w:r w:rsidR="000508D9">
        <w:t>, the Tx switching procedure can interrupt both SL Tx and SL Rx</w:t>
      </w:r>
      <w:r w:rsidRPr="00FD691F">
        <w:t>.</w:t>
      </w:r>
      <w:r w:rsidR="0054791D">
        <w:t xml:space="preserve"> However, since no Rx switching time </w:t>
      </w:r>
      <w:r w:rsidR="0040711A">
        <w:t>is discussed and no related requirement is agreed in RF session</w:t>
      </w:r>
      <w:r w:rsidR="003461BC">
        <w:t xml:space="preserve">, </w:t>
      </w:r>
      <w:r w:rsidR="00CF0754">
        <w:t xml:space="preserve">the text in 38.133 should be revised </w:t>
      </w:r>
      <w:r w:rsidR="00CA025F">
        <w:t>to:</w:t>
      </w:r>
    </w:p>
    <w:p w14:paraId="77E097FF" w14:textId="2D2BF0EF" w:rsidR="00CA025F" w:rsidRPr="00CA025F" w:rsidRDefault="00CA025F" w:rsidP="00CA025F">
      <w:pPr>
        <w:rPr>
          <w:rFonts w:eastAsia="Times New Roman"/>
          <w:u w:val="single"/>
          <w:lang w:eastAsia="ko-KR"/>
        </w:rPr>
      </w:pPr>
      <w:r w:rsidRPr="00CA025F">
        <w:rPr>
          <w:rFonts w:eastAsia="Times New Roman"/>
          <w:u w:val="single"/>
          <w:lang w:eastAsia="ko-KR"/>
        </w:rPr>
        <w:t xml:space="preserve">“This clause contains the restrictions on the scheduling availability for V2X sidelink due to switching between E-UTRA V2X sidelink and NR V2X sidelink </w:t>
      </w:r>
      <w:r w:rsidRPr="00CA025F">
        <w:rPr>
          <w:rFonts w:eastAsia="Times New Roman"/>
          <w:highlight w:val="yellow"/>
          <w:u w:val="single"/>
          <w:lang w:eastAsia="ko-KR"/>
        </w:rPr>
        <w:t>transmission</w:t>
      </w:r>
      <w:r>
        <w:rPr>
          <w:rFonts w:eastAsia="Times New Roman"/>
          <w:u w:val="single"/>
          <w:lang w:eastAsia="ko-KR"/>
        </w:rPr>
        <w:t xml:space="preserve"> </w:t>
      </w:r>
      <w:r w:rsidRPr="00CA025F">
        <w:rPr>
          <w:rFonts w:eastAsia="Times New Roman"/>
          <w:u w:val="single"/>
          <w:lang w:eastAsia="ko-KR"/>
        </w:rPr>
        <w:t>on a dedicated carrier. For the NR V2X sidelink, the assumed number of configured symbols in a slot is 14.”</w:t>
      </w:r>
    </w:p>
    <w:p w14:paraId="6CEBF1D0" w14:textId="6EF4250D" w:rsidR="00FD691F" w:rsidRPr="00091277" w:rsidRDefault="00367349" w:rsidP="00FD691F">
      <w:r w:rsidRPr="00091277">
        <w:t>[From</w:t>
      </w:r>
      <w:r w:rsidR="00091277" w:rsidRPr="00091277">
        <w:t xml:space="preserve"> TR </w:t>
      </w:r>
      <w:r w:rsidRPr="00091277">
        <w:t>38.886]</w:t>
      </w:r>
    </w:p>
    <w:p w14:paraId="32A89D6B" w14:textId="77777777" w:rsidR="00FD691F" w:rsidRPr="00FD691F" w:rsidRDefault="00FD691F" w:rsidP="00FD691F">
      <w:pPr>
        <w:rPr>
          <w:sz w:val="24"/>
          <w:szCs w:val="24"/>
        </w:rPr>
      </w:pPr>
      <w:bookmarkStart w:id="4" w:name="_Toc20818243"/>
      <w:r w:rsidRPr="00FD691F">
        <w:rPr>
          <w:sz w:val="24"/>
          <w:szCs w:val="24"/>
        </w:rPr>
        <w:t>8     Transmitter characteristics</w:t>
      </w:r>
      <w:bookmarkEnd w:id="4"/>
    </w:p>
    <w:p w14:paraId="09ABD83B" w14:textId="0A15D5F0" w:rsidR="00FD691F" w:rsidRPr="00FD691F" w:rsidRDefault="00FD691F" w:rsidP="00FD691F">
      <w:pPr>
        <w:rPr>
          <w:rFonts w:eastAsia="PMingLiU"/>
        </w:rPr>
      </w:pPr>
      <w:bookmarkStart w:id="5" w:name="_Toc36034807"/>
      <w:r>
        <w:t>8.1.7.3       Additional Time mask for TDM operation between NR SL and LTE SL at n47</w:t>
      </w:r>
      <w:bookmarkEnd w:id="5"/>
    </w:p>
    <w:p w14:paraId="2093186A" w14:textId="77777777" w:rsidR="00FD691F" w:rsidRDefault="00FD691F" w:rsidP="00FD691F">
      <w:pPr>
        <w:autoSpaceDE/>
        <w:rPr>
          <w:lang w:eastAsia="ko-KR"/>
        </w:rPr>
      </w:pPr>
      <w:r>
        <w:rPr>
          <w:lang w:eastAsia="ko-KR"/>
        </w:rPr>
        <w:t xml:space="preserve">When a NR V2X UE is operated with TDM between NR SL and LTE SL at n47 without dual PA capability, the maximum UL switching time is defined as [150] us and SL reception interruption is allowed during UL switching time masks in Figure 8.1.7.3-1 and Figure 8.1.7.3-2 shall apply. </w:t>
      </w:r>
    </w:p>
    <w:p w14:paraId="461C7133" w14:textId="77777777" w:rsidR="00FD691F" w:rsidRDefault="00FD691F" w:rsidP="00FD691F">
      <w:pPr>
        <w:autoSpaceDE/>
        <w:rPr>
          <w:lang w:eastAsia="ko-KR"/>
        </w:rPr>
      </w:pPr>
      <w:r>
        <w:rPr>
          <w:lang w:eastAsia="ko-KR"/>
        </w:rPr>
        <w:t>RAN4 will not specify the RF specific requirements during the switched period.</w:t>
      </w:r>
    </w:p>
    <w:p w14:paraId="4C2F916F" w14:textId="77777777" w:rsidR="00FD691F" w:rsidRDefault="00FD691F" w:rsidP="00FD691F">
      <w:pPr>
        <w:autoSpaceDE/>
        <w:rPr>
          <w:i/>
          <w:iCs/>
          <w:color w:val="00B0F0"/>
          <w:lang w:eastAsia="ko-KR"/>
        </w:rPr>
      </w:pPr>
      <w:r>
        <w:rPr>
          <w:i/>
          <w:iCs/>
          <w:color w:val="00B0F0"/>
          <w:lang w:eastAsia="ko-KR"/>
        </w:rPr>
        <w:t>[Editor Notes]: The Switched period position will be further discussed. Based on the discussion results, the figure can be changed or added.</w:t>
      </w:r>
    </w:p>
    <w:p w14:paraId="57EB3C58" w14:textId="77777777" w:rsidR="00FD691F" w:rsidRDefault="00FD691F" w:rsidP="00FD691F">
      <w:pPr>
        <w:autoSpaceDE/>
        <w:spacing w:after="240"/>
        <w:jc w:val="center"/>
        <w:rPr>
          <w:rFonts w:ascii="Arial" w:hAnsi="Arial" w:cs="Arial"/>
          <w:b/>
          <w:bCs/>
        </w:rPr>
      </w:pPr>
    </w:p>
    <w:p w14:paraId="7676E0D2" w14:textId="77777777" w:rsidR="00FD691F" w:rsidRDefault="00FD691F" w:rsidP="00FD691F">
      <w:pPr>
        <w:autoSpaceDE/>
        <w:spacing w:after="240"/>
        <w:jc w:val="center"/>
        <w:rPr>
          <w:rFonts w:ascii="Arial" w:hAnsi="Arial" w:cs="Arial"/>
          <w:b/>
          <w:bCs/>
          <w:lang w:eastAsia="zh-TW"/>
        </w:rPr>
      </w:pPr>
      <w:r>
        <w:rPr>
          <w:rFonts w:ascii="Arial" w:hAnsi="Arial" w:cs="Arial"/>
          <w:b/>
          <w:bCs/>
          <w:lang w:eastAsia="ko-KR"/>
        </w:rPr>
        <w:lastRenderedPageBreak/>
        <w:fldChar w:fldCharType="begin"/>
      </w:r>
      <w:r>
        <w:rPr>
          <w:rFonts w:ascii="Arial" w:hAnsi="Arial" w:cs="Arial"/>
          <w:b/>
          <w:bCs/>
          <w:lang w:eastAsia="ko-KR"/>
        </w:rPr>
        <w:instrText xml:space="preserve"> INCLUDEPICTURE  "cid:image003.jpg@01D639CC.62D66E20" \* MERGEFORMATINET </w:instrText>
      </w:r>
      <w:r>
        <w:rPr>
          <w:rFonts w:ascii="Arial" w:hAnsi="Arial" w:cs="Arial"/>
          <w:b/>
          <w:bCs/>
          <w:lang w:eastAsia="ko-KR"/>
        </w:rPr>
        <w:fldChar w:fldCharType="separate"/>
      </w:r>
      <w:r w:rsidR="00F205A6">
        <w:rPr>
          <w:rFonts w:ascii="Arial" w:hAnsi="Arial" w:cs="Arial"/>
          <w:b/>
          <w:bCs/>
          <w:lang w:eastAsia="ko-KR"/>
        </w:rPr>
        <w:fldChar w:fldCharType="begin"/>
      </w:r>
      <w:r w:rsidR="00F205A6">
        <w:rPr>
          <w:rFonts w:ascii="Arial" w:hAnsi="Arial" w:cs="Arial"/>
          <w:b/>
          <w:bCs/>
          <w:lang w:eastAsia="ko-KR"/>
        </w:rPr>
        <w:instrText xml:space="preserve"> INCLUDEPICTURE  "cid:image003.jpg@01D639CC.62D66E20" \* MERGEFORMATINET </w:instrText>
      </w:r>
      <w:r w:rsidR="00F205A6">
        <w:rPr>
          <w:rFonts w:ascii="Arial" w:hAnsi="Arial" w:cs="Arial"/>
          <w:b/>
          <w:bCs/>
          <w:lang w:eastAsia="ko-KR"/>
        </w:rPr>
        <w:fldChar w:fldCharType="separate"/>
      </w:r>
      <w:r w:rsidR="008215C7">
        <w:rPr>
          <w:rFonts w:ascii="Arial" w:hAnsi="Arial" w:cs="Arial"/>
          <w:b/>
          <w:bCs/>
          <w:lang w:eastAsia="ko-KR"/>
        </w:rPr>
        <w:fldChar w:fldCharType="begin"/>
      </w:r>
      <w:r w:rsidR="008215C7">
        <w:rPr>
          <w:rFonts w:ascii="Arial" w:hAnsi="Arial" w:cs="Arial"/>
          <w:b/>
          <w:bCs/>
          <w:lang w:eastAsia="ko-KR"/>
        </w:rPr>
        <w:instrText xml:space="preserve"> INCLUDEPICTURE  "cid:image003.jpg@01D639CC.62D66E20" \* MERGEFORMATINET </w:instrText>
      </w:r>
      <w:r w:rsidR="008215C7">
        <w:rPr>
          <w:rFonts w:ascii="Arial" w:hAnsi="Arial" w:cs="Arial"/>
          <w:b/>
          <w:bCs/>
          <w:lang w:eastAsia="ko-KR"/>
        </w:rPr>
        <w:fldChar w:fldCharType="separate"/>
      </w:r>
      <w:r w:rsidR="0097255C">
        <w:rPr>
          <w:rFonts w:ascii="Arial" w:hAnsi="Arial" w:cs="Arial"/>
          <w:b/>
          <w:bCs/>
          <w:lang w:eastAsia="ko-KR"/>
        </w:rPr>
        <w:fldChar w:fldCharType="begin"/>
      </w:r>
      <w:r w:rsidR="0097255C">
        <w:rPr>
          <w:rFonts w:ascii="Arial" w:hAnsi="Arial" w:cs="Arial"/>
          <w:b/>
          <w:bCs/>
          <w:lang w:eastAsia="ko-KR"/>
        </w:rPr>
        <w:instrText xml:space="preserve"> INCLUDEPICTURE  "cid:image003.jpg@01D639CC.62D66E20" \* MERGEFORMATINET </w:instrText>
      </w:r>
      <w:r w:rsidR="0097255C">
        <w:rPr>
          <w:rFonts w:ascii="Arial" w:hAnsi="Arial" w:cs="Arial"/>
          <w:b/>
          <w:bCs/>
          <w:lang w:eastAsia="ko-KR"/>
        </w:rPr>
        <w:fldChar w:fldCharType="separate"/>
      </w:r>
      <w:r w:rsidR="0038711B">
        <w:rPr>
          <w:rFonts w:ascii="Arial" w:hAnsi="Arial" w:cs="Arial"/>
          <w:b/>
          <w:bCs/>
          <w:lang w:eastAsia="ko-KR"/>
        </w:rPr>
        <w:fldChar w:fldCharType="begin"/>
      </w:r>
      <w:r w:rsidR="0038711B">
        <w:rPr>
          <w:rFonts w:ascii="Arial" w:hAnsi="Arial" w:cs="Arial"/>
          <w:b/>
          <w:bCs/>
          <w:lang w:eastAsia="ko-KR"/>
        </w:rPr>
        <w:instrText xml:space="preserve"> INCLUDEPICTURE  "cid:image003.jpg@01D639CC.62D66E20" \* MERGEFORMATINET </w:instrText>
      </w:r>
      <w:r w:rsidR="0038711B">
        <w:rPr>
          <w:rFonts w:ascii="Arial" w:hAnsi="Arial" w:cs="Arial"/>
          <w:b/>
          <w:bCs/>
          <w:lang w:eastAsia="ko-KR"/>
        </w:rPr>
        <w:fldChar w:fldCharType="separate"/>
      </w:r>
      <w:r w:rsidR="00BE6F2A">
        <w:rPr>
          <w:rFonts w:ascii="Arial" w:hAnsi="Arial" w:cs="Arial"/>
          <w:b/>
          <w:bCs/>
          <w:lang w:eastAsia="ko-KR"/>
        </w:rPr>
        <w:fldChar w:fldCharType="begin"/>
      </w:r>
      <w:r w:rsidR="00BE6F2A">
        <w:rPr>
          <w:rFonts w:ascii="Arial" w:hAnsi="Arial" w:cs="Arial"/>
          <w:b/>
          <w:bCs/>
          <w:lang w:eastAsia="ko-KR"/>
        </w:rPr>
        <w:instrText xml:space="preserve"> </w:instrText>
      </w:r>
      <w:r w:rsidR="00BE6F2A">
        <w:rPr>
          <w:rFonts w:ascii="Arial" w:hAnsi="Arial" w:cs="Arial"/>
          <w:b/>
          <w:bCs/>
          <w:lang w:eastAsia="ko-KR"/>
        </w:rPr>
        <w:instrText>INCLUDEPICTURE  "cid:image003.jpg@01D639CC.62D66E20" \* MERGEFORMATINET</w:instrText>
      </w:r>
      <w:r w:rsidR="00BE6F2A">
        <w:rPr>
          <w:rFonts w:ascii="Arial" w:hAnsi="Arial" w:cs="Arial"/>
          <w:b/>
          <w:bCs/>
          <w:lang w:eastAsia="ko-KR"/>
        </w:rPr>
        <w:instrText xml:space="preserve"> </w:instrText>
      </w:r>
      <w:r w:rsidR="00BE6F2A">
        <w:rPr>
          <w:rFonts w:ascii="Arial" w:hAnsi="Arial" w:cs="Arial"/>
          <w:b/>
          <w:bCs/>
          <w:lang w:eastAsia="ko-KR"/>
        </w:rPr>
        <w:fldChar w:fldCharType="separate"/>
      </w:r>
      <w:r w:rsidR="00BE6F2A">
        <w:rPr>
          <w:rFonts w:ascii="Arial" w:hAnsi="Arial" w:cs="Arial"/>
          <w:b/>
          <w:bCs/>
          <w:lang w:eastAsia="ko-KR"/>
        </w:rPr>
        <w:pict w14:anchorId="1A583B87">
          <v:shape id="Picture 1" o:spid="_x0000_i1026" type="#_x0000_t75" alt="" style="width:451.6pt;height:128.45pt">
            <v:imagedata r:id="rId13" r:href="rId14"/>
          </v:shape>
        </w:pict>
      </w:r>
      <w:r w:rsidR="00BE6F2A">
        <w:rPr>
          <w:rFonts w:ascii="Arial" w:hAnsi="Arial" w:cs="Arial"/>
          <w:b/>
          <w:bCs/>
          <w:lang w:eastAsia="ko-KR"/>
        </w:rPr>
        <w:fldChar w:fldCharType="end"/>
      </w:r>
      <w:r w:rsidR="0038711B">
        <w:rPr>
          <w:rFonts w:ascii="Arial" w:hAnsi="Arial" w:cs="Arial"/>
          <w:b/>
          <w:bCs/>
          <w:lang w:eastAsia="ko-KR"/>
        </w:rPr>
        <w:fldChar w:fldCharType="end"/>
      </w:r>
      <w:r w:rsidR="0097255C">
        <w:rPr>
          <w:rFonts w:ascii="Arial" w:hAnsi="Arial" w:cs="Arial"/>
          <w:b/>
          <w:bCs/>
          <w:lang w:eastAsia="ko-KR"/>
        </w:rPr>
        <w:fldChar w:fldCharType="end"/>
      </w:r>
      <w:r w:rsidR="008215C7">
        <w:rPr>
          <w:rFonts w:ascii="Arial" w:hAnsi="Arial" w:cs="Arial"/>
          <w:b/>
          <w:bCs/>
          <w:lang w:eastAsia="ko-KR"/>
        </w:rPr>
        <w:fldChar w:fldCharType="end"/>
      </w:r>
      <w:r w:rsidR="00F205A6">
        <w:rPr>
          <w:rFonts w:ascii="Arial" w:hAnsi="Arial" w:cs="Arial"/>
          <w:b/>
          <w:bCs/>
          <w:lang w:eastAsia="ko-KR"/>
        </w:rPr>
        <w:fldChar w:fldCharType="end"/>
      </w:r>
      <w:r>
        <w:rPr>
          <w:rFonts w:ascii="Arial" w:hAnsi="Arial" w:cs="Arial"/>
          <w:b/>
          <w:bCs/>
          <w:lang w:eastAsia="ko-KR"/>
        </w:rPr>
        <w:fldChar w:fldCharType="end"/>
      </w:r>
      <w:r>
        <w:rPr>
          <w:rFonts w:ascii="Arial" w:hAnsi="Arial" w:cs="Arial"/>
          <w:b/>
          <w:bCs/>
        </w:rPr>
        <w:t xml:space="preserve">Figure 8.1.7.3-1: E-UTRA V2X to NR V2X switching time mask at n47 without dual PA capability </w:t>
      </w:r>
    </w:p>
    <w:p w14:paraId="2A4EBB42" w14:textId="4A004EFD" w:rsidR="00074B8E" w:rsidRPr="00865615" w:rsidRDefault="00865615" w:rsidP="00074B8E">
      <w:pPr>
        <w:rPr>
          <w:b/>
          <w:bCs/>
          <w:lang w:eastAsia="ja-JP" w:bidi="hi-IN"/>
        </w:rPr>
      </w:pPr>
      <w:r w:rsidRPr="00865615">
        <w:rPr>
          <w:b/>
          <w:bCs/>
          <w:lang w:eastAsia="ja-JP" w:bidi="hi-IN"/>
        </w:rPr>
        <w:t>Proposal 4: Text revision for 38.133 clause 12.9:</w:t>
      </w:r>
    </w:p>
    <w:p w14:paraId="0906E774" w14:textId="77777777" w:rsidR="00865615" w:rsidRPr="00865615" w:rsidRDefault="00865615" w:rsidP="00865615">
      <w:pPr>
        <w:rPr>
          <w:rFonts w:eastAsia="Times New Roman"/>
          <w:b/>
          <w:bCs/>
          <w:u w:val="single"/>
          <w:lang w:eastAsia="ko-KR"/>
        </w:rPr>
      </w:pPr>
      <w:r w:rsidRPr="00865615">
        <w:rPr>
          <w:rFonts w:eastAsia="Times New Roman"/>
          <w:b/>
          <w:bCs/>
          <w:u w:val="single"/>
          <w:lang w:eastAsia="ko-KR"/>
        </w:rPr>
        <w:t xml:space="preserve">“This clause contains the restrictions on the scheduling availability for V2X sidelink due to switching between E-UTRA V2X sidelink and NR V2X sidelink </w:t>
      </w:r>
      <w:r w:rsidRPr="00865615">
        <w:rPr>
          <w:rFonts w:eastAsia="Times New Roman"/>
          <w:b/>
          <w:bCs/>
          <w:highlight w:val="yellow"/>
          <w:u w:val="single"/>
          <w:lang w:eastAsia="ko-KR"/>
        </w:rPr>
        <w:t>transmission</w:t>
      </w:r>
      <w:r w:rsidRPr="00865615">
        <w:rPr>
          <w:rFonts w:eastAsia="Times New Roman"/>
          <w:b/>
          <w:bCs/>
          <w:u w:val="single"/>
          <w:lang w:eastAsia="ko-KR"/>
        </w:rPr>
        <w:t xml:space="preserve"> on a dedicated carrier. For the NR V2X sidelink, the assumed number of configured symbols in a slot is 14.”</w:t>
      </w:r>
    </w:p>
    <w:p w14:paraId="08E30A18" w14:textId="77777777" w:rsidR="00865615" w:rsidRPr="00074B8E" w:rsidRDefault="00865615" w:rsidP="00074B8E">
      <w:pPr>
        <w:rPr>
          <w:lang w:eastAsia="ja-JP" w:bidi="hi-IN"/>
        </w:rPr>
      </w:pPr>
    </w:p>
    <w:p w14:paraId="55E6B508" w14:textId="4020D0D4" w:rsidR="00C74531" w:rsidRDefault="00C74531" w:rsidP="00C74531">
      <w:pPr>
        <w:pStyle w:val="Heading2"/>
      </w:pPr>
      <w:r>
        <w:t xml:space="preserve">SL-RSRP </w:t>
      </w:r>
      <w:r w:rsidR="000A1D5E">
        <w:t>and PSBCH</w:t>
      </w:r>
      <w:r w:rsidR="00187B03">
        <w:t>-</w:t>
      </w:r>
      <w:r w:rsidR="000A1D5E">
        <w:t xml:space="preserve">RSRP </w:t>
      </w:r>
      <w:r>
        <w:t>measurement requirement</w:t>
      </w:r>
    </w:p>
    <w:p w14:paraId="5AA35C19" w14:textId="6B32D050" w:rsidR="000A1D5E" w:rsidRDefault="00187B03" w:rsidP="000A1D5E">
      <w:pPr>
        <w:rPr>
          <w:lang w:eastAsia="ja-JP" w:bidi="hi-IN"/>
        </w:rPr>
      </w:pPr>
      <w:r>
        <w:rPr>
          <w:lang w:eastAsia="ja-JP" w:bidi="hi-IN"/>
        </w:rPr>
        <w:t xml:space="preserve">There is a new issue raised in RF session </w:t>
      </w:r>
      <w:r w:rsidR="006062DD">
        <w:rPr>
          <w:lang w:eastAsia="ja-JP" w:bidi="hi-IN"/>
        </w:rPr>
        <w:t>in RAN4#95</w:t>
      </w:r>
      <w:r w:rsidR="008241D0">
        <w:rPr>
          <w:lang w:eastAsia="ja-JP" w:bidi="hi-IN"/>
        </w:rPr>
        <w:t>e</w:t>
      </w:r>
      <w:r w:rsidR="006062DD">
        <w:rPr>
          <w:lang w:eastAsia="ja-JP" w:bidi="hi-IN"/>
        </w:rPr>
        <w:t xml:space="preserve"> meeting </w:t>
      </w:r>
      <w:r>
        <w:rPr>
          <w:lang w:eastAsia="ja-JP" w:bidi="hi-IN"/>
        </w:rPr>
        <w:t>that can have great impact on SL-RSRP and PSBCH-RSRP measurement.</w:t>
      </w:r>
      <w:r w:rsidR="002C1B0B">
        <w:rPr>
          <w:lang w:eastAsia="ja-JP" w:bidi="hi-IN"/>
        </w:rPr>
        <w:t xml:space="preserve"> </w:t>
      </w:r>
      <w:r w:rsidR="00492AC5">
        <w:rPr>
          <w:lang w:eastAsia="ja-JP" w:bidi="hi-IN"/>
        </w:rPr>
        <w:t xml:space="preserve">For vehicular application, additional cable connecting UE to antenna mounted on the car </w:t>
      </w:r>
      <w:r w:rsidR="006062DD">
        <w:rPr>
          <w:lang w:eastAsia="ja-JP" w:bidi="hi-IN"/>
        </w:rPr>
        <w:t>can introduce</w:t>
      </w:r>
      <w:r w:rsidR="004E1C69">
        <w:rPr>
          <w:lang w:eastAsia="ja-JP" w:bidi="hi-IN"/>
        </w:rPr>
        <w:t xml:space="preserve"> signal energy loss</w:t>
      </w:r>
      <w:r w:rsidR="008241D0">
        <w:rPr>
          <w:lang w:eastAsia="ja-JP" w:bidi="hi-IN"/>
        </w:rPr>
        <w:t>. Impact on REFSENSE is discussed in RAN4#95e</w:t>
      </w:r>
      <w:r w:rsidR="007E2BB4">
        <w:rPr>
          <w:lang w:eastAsia="ja-JP" w:bidi="hi-IN"/>
        </w:rPr>
        <w:t xml:space="preserve">. Similar effect exists for RSRP measurement accuracy. </w:t>
      </w:r>
      <w:r w:rsidR="00837C18">
        <w:rPr>
          <w:lang w:eastAsia="ja-JP" w:bidi="hi-IN"/>
        </w:rPr>
        <w:t>If this cable loss is taken into consideration, it introduce</w:t>
      </w:r>
      <w:r w:rsidR="006E7BDB">
        <w:rPr>
          <w:lang w:eastAsia="ja-JP" w:bidi="hi-IN"/>
        </w:rPr>
        <w:t>s</w:t>
      </w:r>
      <w:r w:rsidR="00837C18">
        <w:rPr>
          <w:lang w:eastAsia="ja-JP" w:bidi="hi-IN"/>
        </w:rPr>
        <w:t xml:space="preserve"> an unknown negative bias to the RSRP </w:t>
      </w:r>
      <w:r w:rsidR="006008E3">
        <w:rPr>
          <w:lang w:eastAsia="ja-JP" w:bidi="hi-IN"/>
        </w:rPr>
        <w:t>measurement accuracy</w:t>
      </w:r>
      <w:r w:rsidR="006E7BDB">
        <w:rPr>
          <w:lang w:eastAsia="ja-JP" w:bidi="hi-IN"/>
        </w:rPr>
        <w:t xml:space="preserve">. Since the effect on REFSENSE and RSRP measurement accuracy </w:t>
      </w:r>
      <w:r w:rsidR="00EC3682">
        <w:rPr>
          <w:lang w:eastAsia="ja-JP" w:bidi="hi-IN"/>
        </w:rPr>
        <w:t xml:space="preserve">are from the same cause, a unified approach to </w:t>
      </w:r>
      <w:r w:rsidR="00707D33">
        <w:rPr>
          <w:lang w:eastAsia="ja-JP" w:bidi="hi-IN"/>
        </w:rPr>
        <w:t xml:space="preserve">account for this cable loss should be applied to both requirements. Therefore, we </w:t>
      </w:r>
      <w:r w:rsidR="00514764">
        <w:rPr>
          <w:lang w:eastAsia="ja-JP" w:bidi="hi-IN"/>
        </w:rPr>
        <w:t xml:space="preserve">propose to wait the RF session agreement on REFSENSE </w:t>
      </w:r>
      <w:r w:rsidR="0054387A">
        <w:rPr>
          <w:lang w:eastAsia="ja-JP" w:bidi="hi-IN"/>
        </w:rPr>
        <w:t xml:space="preserve">before the decision is made for RSRP measurement accuracy requirement. </w:t>
      </w:r>
    </w:p>
    <w:p w14:paraId="176E8327" w14:textId="68EA1179" w:rsidR="0054387A" w:rsidRDefault="0054387A" w:rsidP="000A1D5E">
      <w:pPr>
        <w:rPr>
          <w:lang w:eastAsia="ja-JP" w:bidi="hi-IN"/>
        </w:rPr>
      </w:pPr>
      <w:r>
        <w:rPr>
          <w:lang w:eastAsia="ja-JP" w:bidi="hi-IN"/>
        </w:rPr>
        <w:t>We understand that PSBCH-RSRP is agreed in previous meeting, however</w:t>
      </w:r>
      <w:r w:rsidR="0098287F">
        <w:rPr>
          <w:lang w:eastAsia="ja-JP" w:bidi="hi-IN"/>
        </w:rPr>
        <w:t>, we consider cable loss is an issue that we haven’t taken into consideration</w:t>
      </w:r>
      <w:r w:rsidR="002A33C6">
        <w:rPr>
          <w:lang w:eastAsia="ja-JP" w:bidi="hi-IN"/>
        </w:rPr>
        <w:t xml:space="preserve"> when </w:t>
      </w:r>
      <w:r w:rsidR="0036581A">
        <w:rPr>
          <w:lang w:eastAsia="ja-JP" w:bidi="hi-IN"/>
        </w:rPr>
        <w:t xml:space="preserve">the requirement </w:t>
      </w:r>
      <w:r w:rsidR="007B2AAB">
        <w:rPr>
          <w:lang w:eastAsia="ja-JP" w:bidi="hi-IN"/>
        </w:rPr>
        <w:t>was agreed. Therefore, revisiting the requirement may be needed</w:t>
      </w:r>
      <w:r w:rsidR="00E52534">
        <w:rPr>
          <w:lang w:eastAsia="ja-JP" w:bidi="hi-IN"/>
        </w:rPr>
        <w:t>, depending on the RF session discussion.</w:t>
      </w:r>
    </w:p>
    <w:p w14:paraId="76AD41F8" w14:textId="6CD8EA13" w:rsidR="00865615" w:rsidRPr="0041065A" w:rsidRDefault="00865615" w:rsidP="000A1D5E">
      <w:pPr>
        <w:rPr>
          <w:rFonts w:eastAsia="PMingLiU"/>
          <w:b/>
          <w:bCs/>
          <w:lang w:eastAsia="zh-TW" w:bidi="hi-IN"/>
        </w:rPr>
      </w:pPr>
      <w:r w:rsidRPr="0041065A">
        <w:rPr>
          <w:b/>
          <w:bCs/>
          <w:lang w:eastAsia="ja-JP" w:bidi="hi-IN"/>
        </w:rPr>
        <w:t xml:space="preserve">Proposal 5: Decide RSRP measurement accuracy requirement after RF session concluded on how to </w:t>
      </w:r>
      <w:r w:rsidR="0041065A" w:rsidRPr="0041065A">
        <w:rPr>
          <w:b/>
          <w:bCs/>
          <w:lang w:eastAsia="ja-JP" w:bidi="hi-IN"/>
        </w:rPr>
        <w:t>account for cable loss in Tx and Rx requirement.</w:t>
      </w:r>
    </w:p>
    <w:p w14:paraId="60A276FF" w14:textId="77777777" w:rsidR="00CD2B04" w:rsidRDefault="00CD2B04" w:rsidP="009C2D12">
      <w:pPr>
        <w:pStyle w:val="Heading1"/>
      </w:pPr>
      <w:r w:rsidRPr="009C2D12">
        <w:t>Conclusions</w:t>
      </w:r>
    </w:p>
    <w:p w14:paraId="69221953" w14:textId="77777777" w:rsidR="0041065A" w:rsidRPr="005A3343" w:rsidRDefault="0041065A" w:rsidP="0041065A">
      <w:pPr>
        <w:rPr>
          <w:b/>
          <w:bCs/>
          <w:lang w:eastAsia="ja-JP" w:bidi="hi-IN"/>
        </w:rPr>
      </w:pPr>
      <w:r w:rsidRPr="005A3343">
        <w:rPr>
          <w:b/>
          <w:bCs/>
          <w:lang w:eastAsia="ja-JP" w:bidi="hi-IN"/>
        </w:rPr>
        <w:t xml:space="preserve">Proposal 1: </w:t>
      </w:r>
      <w:r w:rsidRPr="005A3343">
        <w:rPr>
          <w:b/>
          <w:bCs/>
          <w:szCs w:val="24"/>
        </w:rPr>
        <w:t>Interruption requirement on NR Uu from NR SL RRC reconfiguration set as shown in Table 2-1</w:t>
      </w:r>
      <w:r>
        <w:rPr>
          <w:b/>
          <w:bCs/>
          <w:szCs w:val="24"/>
        </w:rPr>
        <w:t>.</w:t>
      </w:r>
    </w:p>
    <w:p w14:paraId="16614632" w14:textId="77777777" w:rsidR="0041065A" w:rsidRPr="00A36126" w:rsidRDefault="0041065A" w:rsidP="0041065A">
      <w:pPr>
        <w:rPr>
          <w:b/>
          <w:bCs/>
          <w:lang w:eastAsia="ja-JP" w:bidi="hi-IN"/>
        </w:rPr>
      </w:pPr>
      <w:r w:rsidRPr="00A36126">
        <w:rPr>
          <w:rFonts w:eastAsia="Malgun Gothic"/>
          <w:b/>
          <w:bCs/>
          <w:lang w:val="en-US" w:eastAsia="ko-KR"/>
        </w:rPr>
        <w:t>Proposal 2: No change for agreed sync source change interruption requirement, applies to sync source change between gNB and eNB.</w:t>
      </w:r>
    </w:p>
    <w:p w14:paraId="0D874B7D" w14:textId="77777777" w:rsidR="0041065A" w:rsidRPr="00865615" w:rsidRDefault="0041065A" w:rsidP="0041065A">
      <w:pPr>
        <w:rPr>
          <w:b/>
          <w:bCs/>
          <w:lang w:eastAsia="ja-JP" w:bidi="hi-IN"/>
        </w:rPr>
      </w:pPr>
      <w:r w:rsidRPr="0070473C">
        <w:rPr>
          <w:b/>
          <w:bCs/>
          <w:lang w:eastAsia="ja-JP" w:bidi="hi-IN"/>
        </w:rPr>
        <w:t xml:space="preserve">Proposal 3: </w:t>
      </w:r>
      <w:r w:rsidRPr="0070473C">
        <w:rPr>
          <w:b/>
          <w:bCs/>
          <w:szCs w:val="24"/>
        </w:rPr>
        <w:t>Interruption requirement on NR Uu from SL Tx cross-RAT set as shown in Table 2-</w:t>
      </w:r>
      <w:r>
        <w:rPr>
          <w:b/>
          <w:bCs/>
          <w:szCs w:val="24"/>
        </w:rPr>
        <w:t>2</w:t>
      </w:r>
      <w:r w:rsidRPr="0070473C">
        <w:rPr>
          <w:b/>
          <w:bCs/>
          <w:szCs w:val="24"/>
        </w:rPr>
        <w:t>.</w:t>
      </w:r>
    </w:p>
    <w:p w14:paraId="580A975D" w14:textId="77777777" w:rsidR="0041065A" w:rsidRPr="00865615" w:rsidRDefault="0041065A" w:rsidP="0041065A">
      <w:pPr>
        <w:rPr>
          <w:b/>
          <w:bCs/>
          <w:lang w:eastAsia="ja-JP" w:bidi="hi-IN"/>
        </w:rPr>
      </w:pPr>
      <w:r w:rsidRPr="00865615">
        <w:rPr>
          <w:b/>
          <w:bCs/>
          <w:lang w:eastAsia="ja-JP" w:bidi="hi-IN"/>
        </w:rPr>
        <w:t>Proposal 4: Text revision for 38.133 clause 12.9:</w:t>
      </w:r>
    </w:p>
    <w:p w14:paraId="295DA72C" w14:textId="77777777" w:rsidR="0041065A" w:rsidRPr="00865615" w:rsidRDefault="0041065A" w:rsidP="0041065A">
      <w:pPr>
        <w:rPr>
          <w:rFonts w:eastAsia="Times New Roman"/>
          <w:b/>
          <w:bCs/>
          <w:u w:val="single"/>
          <w:lang w:eastAsia="ko-KR"/>
        </w:rPr>
      </w:pPr>
      <w:r w:rsidRPr="00865615">
        <w:rPr>
          <w:rFonts w:eastAsia="Times New Roman"/>
          <w:b/>
          <w:bCs/>
          <w:u w:val="single"/>
          <w:lang w:eastAsia="ko-KR"/>
        </w:rPr>
        <w:t xml:space="preserve">“This clause contains the restrictions on the scheduling availability for V2X sidelink due to switching between E-UTRA V2X sidelink and NR V2X sidelink </w:t>
      </w:r>
      <w:r w:rsidRPr="00865615">
        <w:rPr>
          <w:rFonts w:eastAsia="Times New Roman"/>
          <w:b/>
          <w:bCs/>
          <w:highlight w:val="yellow"/>
          <w:u w:val="single"/>
          <w:lang w:eastAsia="ko-KR"/>
        </w:rPr>
        <w:t>transmission</w:t>
      </w:r>
      <w:r w:rsidRPr="00865615">
        <w:rPr>
          <w:rFonts w:eastAsia="Times New Roman"/>
          <w:b/>
          <w:bCs/>
          <w:u w:val="single"/>
          <w:lang w:eastAsia="ko-KR"/>
        </w:rPr>
        <w:t xml:space="preserve"> on a dedicated carrier. For the NR V2X sidelink, the assumed number of configured symbols in a slot is 14.”</w:t>
      </w:r>
    </w:p>
    <w:p w14:paraId="0B9EFEC9" w14:textId="77777777" w:rsidR="0041065A" w:rsidRPr="0041065A" w:rsidRDefault="0041065A" w:rsidP="0041065A">
      <w:pPr>
        <w:rPr>
          <w:rFonts w:eastAsia="PMingLiU"/>
          <w:b/>
          <w:bCs/>
          <w:lang w:eastAsia="zh-TW" w:bidi="hi-IN"/>
        </w:rPr>
      </w:pPr>
      <w:r w:rsidRPr="0041065A">
        <w:rPr>
          <w:b/>
          <w:bCs/>
          <w:lang w:eastAsia="ja-JP" w:bidi="hi-IN"/>
        </w:rPr>
        <w:t>Proposal 5: Decide RSRP measurement accuracy requirement after RF session concluded on how to account for cable loss in Tx and Rx requirement.</w:t>
      </w:r>
    </w:p>
    <w:p w14:paraId="552EB77A" w14:textId="77777777" w:rsidR="00251EA4" w:rsidRPr="007553DB" w:rsidRDefault="00251EA4" w:rsidP="007553DB">
      <w:pPr>
        <w:rPr>
          <w:b/>
          <w:bCs/>
        </w:rPr>
      </w:pPr>
    </w:p>
    <w:p w14:paraId="7C419823" w14:textId="77777777" w:rsidR="00CD2B04" w:rsidRPr="00EC03EF" w:rsidRDefault="00CD2B04" w:rsidP="009C2D12">
      <w:pPr>
        <w:pStyle w:val="Heading1"/>
        <w:numPr>
          <w:ilvl w:val="0"/>
          <w:numId w:val="0"/>
        </w:numPr>
        <w:rPr>
          <w:lang w:val="en-US"/>
        </w:rPr>
      </w:pPr>
      <w:r w:rsidRPr="00EC03EF">
        <w:t>References</w:t>
      </w:r>
    </w:p>
    <w:p w14:paraId="783268E7" w14:textId="49988CE7" w:rsidR="006A73DA" w:rsidRPr="00BB0A85" w:rsidRDefault="00203B71" w:rsidP="005068BD">
      <w:pPr>
        <w:widowControl w:val="0"/>
        <w:numPr>
          <w:ilvl w:val="0"/>
          <w:numId w:val="5"/>
        </w:numPr>
        <w:overflowPunct/>
        <w:autoSpaceDE/>
        <w:adjustRightInd/>
        <w:jc w:val="both"/>
        <w:textAlignment w:val="auto"/>
        <w:rPr>
          <w:rFonts w:eastAsia="MS Mincho"/>
          <w:lang w:bidi="hi-IN"/>
        </w:rPr>
      </w:pPr>
      <w:r w:rsidRPr="00203B71">
        <w:t xml:space="preserve">R4-2005310 </w:t>
      </w:r>
    </w:p>
    <w:p w14:paraId="7C625973" w14:textId="5EFCF07C" w:rsidR="00BB0A85" w:rsidRDefault="00F62804" w:rsidP="005068BD">
      <w:pPr>
        <w:widowControl w:val="0"/>
        <w:numPr>
          <w:ilvl w:val="0"/>
          <w:numId w:val="5"/>
        </w:numPr>
        <w:overflowPunct/>
        <w:autoSpaceDE/>
        <w:adjustRightInd/>
        <w:jc w:val="both"/>
        <w:textAlignment w:val="auto"/>
        <w:rPr>
          <w:rFonts w:eastAsia="MS Mincho"/>
          <w:lang w:bidi="hi-IN"/>
        </w:rPr>
      </w:pPr>
      <w:r w:rsidRPr="00F62804">
        <w:rPr>
          <w:rFonts w:eastAsia="MS Mincho"/>
          <w:lang w:bidi="hi-IN"/>
        </w:rPr>
        <w:lastRenderedPageBreak/>
        <w:t>R4-2006472 Interruption</w:t>
      </w:r>
    </w:p>
    <w:p w14:paraId="28A2A27C" w14:textId="64E3B7C4" w:rsidR="00F62804" w:rsidRPr="0041065A" w:rsidRDefault="00F62804" w:rsidP="005068BD">
      <w:pPr>
        <w:widowControl w:val="0"/>
        <w:numPr>
          <w:ilvl w:val="0"/>
          <w:numId w:val="5"/>
        </w:numPr>
        <w:overflowPunct/>
        <w:autoSpaceDE/>
        <w:adjustRightInd/>
        <w:jc w:val="both"/>
        <w:textAlignment w:val="auto"/>
        <w:rPr>
          <w:rFonts w:eastAsia="MS Mincho"/>
          <w:lang w:bidi="hi-IN"/>
        </w:rPr>
      </w:pPr>
      <w:r w:rsidRPr="00F62804">
        <w:rPr>
          <w:rFonts w:eastAsia="MS Mincho"/>
          <w:lang w:bidi="hi-IN"/>
        </w:rPr>
        <w:t>R4-2005226</w:t>
      </w:r>
    </w:p>
    <w:sectPr w:rsidR="00F62804" w:rsidRPr="0041065A" w:rsidSect="002F319B">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888FB" w14:textId="77777777" w:rsidR="0038711B" w:rsidRDefault="0038711B">
      <w:r>
        <w:separator/>
      </w:r>
    </w:p>
  </w:endnote>
  <w:endnote w:type="continuationSeparator" w:id="0">
    <w:p w14:paraId="06C0BBE4" w14:textId="77777777" w:rsidR="0038711B" w:rsidRDefault="0038711B">
      <w:r>
        <w:continuationSeparator/>
      </w:r>
    </w:p>
  </w:endnote>
  <w:endnote w:type="continuationNotice" w:id="1">
    <w:p w14:paraId="0B94C519" w14:textId="77777777" w:rsidR="0038711B" w:rsidRDefault="0038711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FCBA9" w14:textId="77777777" w:rsidR="00D73FFE" w:rsidRDefault="00D73FF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55021D" w14:textId="77777777" w:rsidR="00D73FFE" w:rsidRDefault="00D73FF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1FBEE" w14:textId="77777777" w:rsidR="00D73FFE" w:rsidRPr="00DB1239" w:rsidRDefault="00D73FF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C4A1E" w14:textId="77777777" w:rsidR="008B7F66" w:rsidRDefault="008B7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7CEF5" w14:textId="77777777" w:rsidR="0038711B" w:rsidRDefault="0038711B">
      <w:r>
        <w:separator/>
      </w:r>
    </w:p>
  </w:footnote>
  <w:footnote w:type="continuationSeparator" w:id="0">
    <w:p w14:paraId="18D1955A" w14:textId="77777777" w:rsidR="0038711B" w:rsidRDefault="0038711B">
      <w:r>
        <w:continuationSeparator/>
      </w:r>
    </w:p>
  </w:footnote>
  <w:footnote w:type="continuationNotice" w:id="1">
    <w:p w14:paraId="3A9347A8" w14:textId="77777777" w:rsidR="0038711B" w:rsidRDefault="0038711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0583A" w14:textId="77777777" w:rsidR="00D73FFE" w:rsidRDefault="00D73FF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FA75" w14:textId="77777777" w:rsidR="00D73FFE" w:rsidRDefault="00D73F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747A2" w14:textId="77777777" w:rsidR="008B7F66" w:rsidRDefault="008B7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C23F81"/>
    <w:multiLevelType w:val="hybridMultilevel"/>
    <w:tmpl w:val="E1261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62B0313"/>
    <w:multiLevelType w:val="hybridMultilevel"/>
    <w:tmpl w:val="E1261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34E75DA"/>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475A04AF"/>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B85DC5"/>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9625BE"/>
    <w:multiLevelType w:val="hybridMultilevel"/>
    <w:tmpl w:val="DE865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7"/>
  </w:num>
  <w:num w:numId="4">
    <w:abstractNumId w:val="1"/>
  </w:num>
  <w:num w:numId="5">
    <w:abstractNumId w:val="3"/>
  </w:num>
  <w:num w:numId="6">
    <w:abstractNumId w:val="9"/>
  </w:num>
  <w:num w:numId="7">
    <w:abstractNumId w:val="12"/>
  </w:num>
  <w:num w:numId="8">
    <w:abstractNumId w:val="11"/>
  </w:num>
  <w:num w:numId="9">
    <w:abstractNumId w:val="12"/>
  </w:num>
  <w:num w:numId="10">
    <w:abstractNumId w:val="8"/>
  </w:num>
  <w:num w:numId="11">
    <w:abstractNumId w:val="10"/>
  </w:num>
  <w:num w:numId="12">
    <w:abstractNumId w:val="2"/>
  </w:num>
  <w:num w:numId="1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3CE0"/>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924"/>
    <w:rsid w:val="000121EC"/>
    <w:rsid w:val="000124D1"/>
    <w:rsid w:val="00012D90"/>
    <w:rsid w:val="00012DCC"/>
    <w:rsid w:val="0001321B"/>
    <w:rsid w:val="00013488"/>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3DD2"/>
    <w:rsid w:val="00024A87"/>
    <w:rsid w:val="00024E37"/>
    <w:rsid w:val="00024E57"/>
    <w:rsid w:val="0002506A"/>
    <w:rsid w:val="00025281"/>
    <w:rsid w:val="000254B6"/>
    <w:rsid w:val="000255A1"/>
    <w:rsid w:val="00025825"/>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3FE2"/>
    <w:rsid w:val="0003441E"/>
    <w:rsid w:val="00034698"/>
    <w:rsid w:val="00034787"/>
    <w:rsid w:val="000349B7"/>
    <w:rsid w:val="00034C16"/>
    <w:rsid w:val="00034DC2"/>
    <w:rsid w:val="000350B6"/>
    <w:rsid w:val="0003540B"/>
    <w:rsid w:val="00035CAB"/>
    <w:rsid w:val="0003667C"/>
    <w:rsid w:val="000368D6"/>
    <w:rsid w:val="00036A16"/>
    <w:rsid w:val="00036C45"/>
    <w:rsid w:val="00036FA7"/>
    <w:rsid w:val="000377E3"/>
    <w:rsid w:val="00037910"/>
    <w:rsid w:val="00037A21"/>
    <w:rsid w:val="00037D3E"/>
    <w:rsid w:val="00040279"/>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3B7"/>
    <w:rsid w:val="00043607"/>
    <w:rsid w:val="00043703"/>
    <w:rsid w:val="00043CFE"/>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885"/>
    <w:rsid w:val="00047A82"/>
    <w:rsid w:val="00047D3D"/>
    <w:rsid w:val="0005055B"/>
    <w:rsid w:val="000505B9"/>
    <w:rsid w:val="000505E0"/>
    <w:rsid w:val="000508D9"/>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B"/>
    <w:rsid w:val="0005456E"/>
    <w:rsid w:val="00054614"/>
    <w:rsid w:val="0005468A"/>
    <w:rsid w:val="00054A5B"/>
    <w:rsid w:val="00054ACE"/>
    <w:rsid w:val="00054AD7"/>
    <w:rsid w:val="00054AD9"/>
    <w:rsid w:val="00054DAB"/>
    <w:rsid w:val="0005504C"/>
    <w:rsid w:val="00055873"/>
    <w:rsid w:val="00055B8E"/>
    <w:rsid w:val="0005602E"/>
    <w:rsid w:val="00056052"/>
    <w:rsid w:val="00056057"/>
    <w:rsid w:val="00056318"/>
    <w:rsid w:val="000572A7"/>
    <w:rsid w:val="00057460"/>
    <w:rsid w:val="000574E1"/>
    <w:rsid w:val="00057511"/>
    <w:rsid w:val="00057AD4"/>
    <w:rsid w:val="00057DF9"/>
    <w:rsid w:val="00057F2C"/>
    <w:rsid w:val="00057F68"/>
    <w:rsid w:val="00057F6C"/>
    <w:rsid w:val="00057FE7"/>
    <w:rsid w:val="000601E9"/>
    <w:rsid w:val="00060586"/>
    <w:rsid w:val="00060A9B"/>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570"/>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5FE"/>
    <w:rsid w:val="000716FB"/>
    <w:rsid w:val="00071E9B"/>
    <w:rsid w:val="00071F99"/>
    <w:rsid w:val="00072E75"/>
    <w:rsid w:val="00072EFA"/>
    <w:rsid w:val="00073219"/>
    <w:rsid w:val="00073785"/>
    <w:rsid w:val="00074375"/>
    <w:rsid w:val="000743A0"/>
    <w:rsid w:val="000748A2"/>
    <w:rsid w:val="00074A66"/>
    <w:rsid w:val="00074B8E"/>
    <w:rsid w:val="00074BF5"/>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277"/>
    <w:rsid w:val="00091714"/>
    <w:rsid w:val="000921E3"/>
    <w:rsid w:val="00092334"/>
    <w:rsid w:val="000923BD"/>
    <w:rsid w:val="000924A8"/>
    <w:rsid w:val="000931C3"/>
    <w:rsid w:val="000938A0"/>
    <w:rsid w:val="00093B72"/>
    <w:rsid w:val="0009437A"/>
    <w:rsid w:val="000947B7"/>
    <w:rsid w:val="0009493A"/>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6C9"/>
    <w:rsid w:val="000A0C0B"/>
    <w:rsid w:val="000A0CA1"/>
    <w:rsid w:val="000A0E99"/>
    <w:rsid w:val="000A0F08"/>
    <w:rsid w:val="000A0F82"/>
    <w:rsid w:val="000A1089"/>
    <w:rsid w:val="000A11BB"/>
    <w:rsid w:val="000A1AD3"/>
    <w:rsid w:val="000A1AF5"/>
    <w:rsid w:val="000A1D49"/>
    <w:rsid w:val="000A1D5E"/>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33"/>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2B9"/>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29D"/>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14B9"/>
    <w:rsid w:val="000E182B"/>
    <w:rsid w:val="000E19C9"/>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38E"/>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5F2"/>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B4F"/>
    <w:rsid w:val="00117B90"/>
    <w:rsid w:val="001202E9"/>
    <w:rsid w:val="001203DB"/>
    <w:rsid w:val="0012079F"/>
    <w:rsid w:val="001207F3"/>
    <w:rsid w:val="00120A7B"/>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09E"/>
    <w:rsid w:val="0013013D"/>
    <w:rsid w:val="001301E5"/>
    <w:rsid w:val="001305AC"/>
    <w:rsid w:val="00130714"/>
    <w:rsid w:val="00130953"/>
    <w:rsid w:val="00130A25"/>
    <w:rsid w:val="00131162"/>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3"/>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6A9"/>
    <w:rsid w:val="00147884"/>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5839"/>
    <w:rsid w:val="00155F7A"/>
    <w:rsid w:val="00156199"/>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4EB"/>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190"/>
    <w:rsid w:val="00171944"/>
    <w:rsid w:val="00171D7E"/>
    <w:rsid w:val="00171F14"/>
    <w:rsid w:val="0017226B"/>
    <w:rsid w:val="00172304"/>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1C5"/>
    <w:rsid w:val="00180DC7"/>
    <w:rsid w:val="00180E60"/>
    <w:rsid w:val="00180EC7"/>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9D3"/>
    <w:rsid w:val="00187B03"/>
    <w:rsid w:val="0019022C"/>
    <w:rsid w:val="00190307"/>
    <w:rsid w:val="001907C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643"/>
    <w:rsid w:val="001A2939"/>
    <w:rsid w:val="001A2FD5"/>
    <w:rsid w:val="001A3037"/>
    <w:rsid w:val="001A30B0"/>
    <w:rsid w:val="001A30FB"/>
    <w:rsid w:val="001A35B2"/>
    <w:rsid w:val="001A36AC"/>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7E6"/>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256"/>
    <w:rsid w:val="001B748B"/>
    <w:rsid w:val="001B7CD0"/>
    <w:rsid w:val="001C002C"/>
    <w:rsid w:val="001C0085"/>
    <w:rsid w:val="001C04E1"/>
    <w:rsid w:val="001C063F"/>
    <w:rsid w:val="001C0883"/>
    <w:rsid w:val="001C0CD4"/>
    <w:rsid w:val="001C1163"/>
    <w:rsid w:val="001C16A9"/>
    <w:rsid w:val="001C1E53"/>
    <w:rsid w:val="001C211D"/>
    <w:rsid w:val="001C2582"/>
    <w:rsid w:val="001C2C3E"/>
    <w:rsid w:val="001C2E60"/>
    <w:rsid w:val="001C3227"/>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B0"/>
    <w:rsid w:val="001D177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C91"/>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DF7"/>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26E"/>
    <w:rsid w:val="001E636D"/>
    <w:rsid w:val="001E6446"/>
    <w:rsid w:val="001E684F"/>
    <w:rsid w:val="001E689D"/>
    <w:rsid w:val="001E69D5"/>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B71"/>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1E"/>
    <w:rsid w:val="002165F9"/>
    <w:rsid w:val="00216685"/>
    <w:rsid w:val="00216B17"/>
    <w:rsid w:val="00216BBF"/>
    <w:rsid w:val="00216E47"/>
    <w:rsid w:val="00217135"/>
    <w:rsid w:val="0021737B"/>
    <w:rsid w:val="00217CE8"/>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565"/>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472"/>
    <w:rsid w:val="00243ACD"/>
    <w:rsid w:val="00243DCC"/>
    <w:rsid w:val="002443C2"/>
    <w:rsid w:val="00244606"/>
    <w:rsid w:val="00244924"/>
    <w:rsid w:val="002452BE"/>
    <w:rsid w:val="00245492"/>
    <w:rsid w:val="002457CA"/>
    <w:rsid w:val="00245A41"/>
    <w:rsid w:val="00245B70"/>
    <w:rsid w:val="00245D7D"/>
    <w:rsid w:val="00245E39"/>
    <w:rsid w:val="00245FBA"/>
    <w:rsid w:val="00246587"/>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EA4"/>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0FC7"/>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BAC"/>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3AD"/>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1679"/>
    <w:rsid w:val="002825CE"/>
    <w:rsid w:val="002826D0"/>
    <w:rsid w:val="00282872"/>
    <w:rsid w:val="002829E8"/>
    <w:rsid w:val="00282FCB"/>
    <w:rsid w:val="0028316F"/>
    <w:rsid w:val="00283181"/>
    <w:rsid w:val="002832C5"/>
    <w:rsid w:val="002835A5"/>
    <w:rsid w:val="002836DC"/>
    <w:rsid w:val="002838CB"/>
    <w:rsid w:val="00283D6B"/>
    <w:rsid w:val="00284E7F"/>
    <w:rsid w:val="002851CC"/>
    <w:rsid w:val="00285520"/>
    <w:rsid w:val="00285894"/>
    <w:rsid w:val="00285E28"/>
    <w:rsid w:val="00286487"/>
    <w:rsid w:val="00286631"/>
    <w:rsid w:val="00286B14"/>
    <w:rsid w:val="00286DD8"/>
    <w:rsid w:val="00286F76"/>
    <w:rsid w:val="00287376"/>
    <w:rsid w:val="002877DE"/>
    <w:rsid w:val="00287937"/>
    <w:rsid w:val="00287C28"/>
    <w:rsid w:val="00287E5A"/>
    <w:rsid w:val="00287EA3"/>
    <w:rsid w:val="00290006"/>
    <w:rsid w:val="0029006E"/>
    <w:rsid w:val="00290254"/>
    <w:rsid w:val="0029028C"/>
    <w:rsid w:val="0029111B"/>
    <w:rsid w:val="0029178D"/>
    <w:rsid w:val="0029178F"/>
    <w:rsid w:val="00291B01"/>
    <w:rsid w:val="0029230A"/>
    <w:rsid w:val="0029267A"/>
    <w:rsid w:val="002928BD"/>
    <w:rsid w:val="00293504"/>
    <w:rsid w:val="002935D3"/>
    <w:rsid w:val="00293CE8"/>
    <w:rsid w:val="002944CA"/>
    <w:rsid w:val="00294722"/>
    <w:rsid w:val="00294AB1"/>
    <w:rsid w:val="00295018"/>
    <w:rsid w:val="00295226"/>
    <w:rsid w:val="0029548C"/>
    <w:rsid w:val="00295539"/>
    <w:rsid w:val="00295F1C"/>
    <w:rsid w:val="0029636B"/>
    <w:rsid w:val="002963EC"/>
    <w:rsid w:val="002965C5"/>
    <w:rsid w:val="00296E40"/>
    <w:rsid w:val="00296EF9"/>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C6"/>
    <w:rsid w:val="002A33EB"/>
    <w:rsid w:val="002A3668"/>
    <w:rsid w:val="002A3771"/>
    <w:rsid w:val="002A3B12"/>
    <w:rsid w:val="002A3CF2"/>
    <w:rsid w:val="002A4102"/>
    <w:rsid w:val="002A4625"/>
    <w:rsid w:val="002A4918"/>
    <w:rsid w:val="002A4E20"/>
    <w:rsid w:val="002A51FE"/>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D54"/>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512"/>
    <w:rsid w:val="002C07DB"/>
    <w:rsid w:val="002C0818"/>
    <w:rsid w:val="002C0AC9"/>
    <w:rsid w:val="002C0DD0"/>
    <w:rsid w:val="002C0E0A"/>
    <w:rsid w:val="002C1368"/>
    <w:rsid w:val="002C1B0B"/>
    <w:rsid w:val="002C1DF1"/>
    <w:rsid w:val="002C203A"/>
    <w:rsid w:val="002C2502"/>
    <w:rsid w:val="002C2E8A"/>
    <w:rsid w:val="002C2FCD"/>
    <w:rsid w:val="002C33D3"/>
    <w:rsid w:val="002C36D3"/>
    <w:rsid w:val="002C3AE4"/>
    <w:rsid w:val="002C3C99"/>
    <w:rsid w:val="002C3E89"/>
    <w:rsid w:val="002C456C"/>
    <w:rsid w:val="002C4602"/>
    <w:rsid w:val="002C4DFD"/>
    <w:rsid w:val="002C5533"/>
    <w:rsid w:val="002C55C7"/>
    <w:rsid w:val="002C5620"/>
    <w:rsid w:val="002C5A6B"/>
    <w:rsid w:val="002C5D7C"/>
    <w:rsid w:val="002C61E0"/>
    <w:rsid w:val="002C6661"/>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A8A"/>
    <w:rsid w:val="002D2B4E"/>
    <w:rsid w:val="002D3968"/>
    <w:rsid w:val="002D3C60"/>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1A7"/>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E7EA8"/>
    <w:rsid w:val="002E7F54"/>
    <w:rsid w:val="002F0045"/>
    <w:rsid w:val="002F00F0"/>
    <w:rsid w:val="002F025B"/>
    <w:rsid w:val="002F0675"/>
    <w:rsid w:val="002F0684"/>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5FF"/>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0A"/>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24D"/>
    <w:rsid w:val="00304506"/>
    <w:rsid w:val="00304549"/>
    <w:rsid w:val="00304AC5"/>
    <w:rsid w:val="00304FCA"/>
    <w:rsid w:val="00305372"/>
    <w:rsid w:val="003054BD"/>
    <w:rsid w:val="0030621C"/>
    <w:rsid w:val="00306306"/>
    <w:rsid w:val="003064DD"/>
    <w:rsid w:val="003065FB"/>
    <w:rsid w:val="00306C47"/>
    <w:rsid w:val="00307B27"/>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17B13"/>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E27"/>
    <w:rsid w:val="00333FB4"/>
    <w:rsid w:val="00334799"/>
    <w:rsid w:val="003350A7"/>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1BC"/>
    <w:rsid w:val="0034666E"/>
    <w:rsid w:val="00346A3C"/>
    <w:rsid w:val="003471DC"/>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12"/>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C43"/>
    <w:rsid w:val="00357D8A"/>
    <w:rsid w:val="003600B8"/>
    <w:rsid w:val="0036012E"/>
    <w:rsid w:val="003604BF"/>
    <w:rsid w:val="003604DB"/>
    <w:rsid w:val="0036056F"/>
    <w:rsid w:val="00360624"/>
    <w:rsid w:val="00361711"/>
    <w:rsid w:val="003617B5"/>
    <w:rsid w:val="0036185C"/>
    <w:rsid w:val="00361C42"/>
    <w:rsid w:val="003621A7"/>
    <w:rsid w:val="0036262C"/>
    <w:rsid w:val="00362A2B"/>
    <w:rsid w:val="00362C5A"/>
    <w:rsid w:val="00363984"/>
    <w:rsid w:val="00363EE9"/>
    <w:rsid w:val="00364280"/>
    <w:rsid w:val="00364A63"/>
    <w:rsid w:val="0036523A"/>
    <w:rsid w:val="003654DA"/>
    <w:rsid w:val="0036581A"/>
    <w:rsid w:val="00367349"/>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5FE"/>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6F72"/>
    <w:rsid w:val="0037709A"/>
    <w:rsid w:val="00377146"/>
    <w:rsid w:val="00377397"/>
    <w:rsid w:val="003774FD"/>
    <w:rsid w:val="003775BD"/>
    <w:rsid w:val="0038084F"/>
    <w:rsid w:val="00380892"/>
    <w:rsid w:val="00381079"/>
    <w:rsid w:val="00381685"/>
    <w:rsid w:val="00381918"/>
    <w:rsid w:val="00381A1D"/>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11B"/>
    <w:rsid w:val="0038732E"/>
    <w:rsid w:val="00387675"/>
    <w:rsid w:val="00387771"/>
    <w:rsid w:val="00387B2B"/>
    <w:rsid w:val="003904B1"/>
    <w:rsid w:val="003907D2"/>
    <w:rsid w:val="00390837"/>
    <w:rsid w:val="00390B8F"/>
    <w:rsid w:val="00390C56"/>
    <w:rsid w:val="00390E89"/>
    <w:rsid w:val="0039122C"/>
    <w:rsid w:val="0039124D"/>
    <w:rsid w:val="003912B7"/>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91A"/>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89F"/>
    <w:rsid w:val="003B1CC2"/>
    <w:rsid w:val="003B21B1"/>
    <w:rsid w:val="003B2B79"/>
    <w:rsid w:val="003B31F9"/>
    <w:rsid w:val="003B4482"/>
    <w:rsid w:val="003B493D"/>
    <w:rsid w:val="003B4D20"/>
    <w:rsid w:val="003B4E9A"/>
    <w:rsid w:val="003B4FC5"/>
    <w:rsid w:val="003B521B"/>
    <w:rsid w:val="003B570F"/>
    <w:rsid w:val="003B5B57"/>
    <w:rsid w:val="003B5B7E"/>
    <w:rsid w:val="003B5E30"/>
    <w:rsid w:val="003B5EB9"/>
    <w:rsid w:val="003B60C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2050"/>
    <w:rsid w:val="003D2339"/>
    <w:rsid w:val="003D24FB"/>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707"/>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2FF0"/>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1A"/>
    <w:rsid w:val="00407186"/>
    <w:rsid w:val="004073B0"/>
    <w:rsid w:val="00407455"/>
    <w:rsid w:val="00407612"/>
    <w:rsid w:val="00407A66"/>
    <w:rsid w:val="00407C9E"/>
    <w:rsid w:val="0041029D"/>
    <w:rsid w:val="0041065A"/>
    <w:rsid w:val="00410C05"/>
    <w:rsid w:val="00411230"/>
    <w:rsid w:val="004118C9"/>
    <w:rsid w:val="0041195D"/>
    <w:rsid w:val="00412045"/>
    <w:rsid w:val="0041209A"/>
    <w:rsid w:val="00412697"/>
    <w:rsid w:val="00412E2A"/>
    <w:rsid w:val="00412F8D"/>
    <w:rsid w:val="00413369"/>
    <w:rsid w:val="004135B0"/>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A33"/>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2C"/>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685"/>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416"/>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0FEB"/>
    <w:rsid w:val="004518D5"/>
    <w:rsid w:val="004519BF"/>
    <w:rsid w:val="00451A88"/>
    <w:rsid w:val="00451B06"/>
    <w:rsid w:val="00451BEB"/>
    <w:rsid w:val="004525E6"/>
    <w:rsid w:val="0045267C"/>
    <w:rsid w:val="004527C0"/>
    <w:rsid w:val="00453871"/>
    <w:rsid w:val="00453DEF"/>
    <w:rsid w:val="00453E84"/>
    <w:rsid w:val="00453F0D"/>
    <w:rsid w:val="00453F94"/>
    <w:rsid w:val="004543E4"/>
    <w:rsid w:val="004548E5"/>
    <w:rsid w:val="00454F08"/>
    <w:rsid w:val="00455105"/>
    <w:rsid w:val="00455440"/>
    <w:rsid w:val="00455838"/>
    <w:rsid w:val="00455C09"/>
    <w:rsid w:val="00456114"/>
    <w:rsid w:val="0045675A"/>
    <w:rsid w:val="00456971"/>
    <w:rsid w:val="00456B9B"/>
    <w:rsid w:val="00456C51"/>
    <w:rsid w:val="00456EDC"/>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C11"/>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185"/>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2E11"/>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1831"/>
    <w:rsid w:val="004821B4"/>
    <w:rsid w:val="004821BC"/>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0F18"/>
    <w:rsid w:val="0049143D"/>
    <w:rsid w:val="004916E8"/>
    <w:rsid w:val="004918A0"/>
    <w:rsid w:val="0049230F"/>
    <w:rsid w:val="004924E5"/>
    <w:rsid w:val="00492619"/>
    <w:rsid w:val="0049277B"/>
    <w:rsid w:val="00492AC5"/>
    <w:rsid w:val="00493188"/>
    <w:rsid w:val="0049349F"/>
    <w:rsid w:val="004935A4"/>
    <w:rsid w:val="00493916"/>
    <w:rsid w:val="00493D08"/>
    <w:rsid w:val="00494C34"/>
    <w:rsid w:val="00494E75"/>
    <w:rsid w:val="00495071"/>
    <w:rsid w:val="00495227"/>
    <w:rsid w:val="00495555"/>
    <w:rsid w:val="004961DB"/>
    <w:rsid w:val="0049653E"/>
    <w:rsid w:val="00496BEF"/>
    <w:rsid w:val="004970A1"/>
    <w:rsid w:val="0049792C"/>
    <w:rsid w:val="00497BD3"/>
    <w:rsid w:val="00497F24"/>
    <w:rsid w:val="00497F2F"/>
    <w:rsid w:val="00497F71"/>
    <w:rsid w:val="004A01E1"/>
    <w:rsid w:val="004A0273"/>
    <w:rsid w:val="004A09A7"/>
    <w:rsid w:val="004A0E00"/>
    <w:rsid w:val="004A15F7"/>
    <w:rsid w:val="004A1600"/>
    <w:rsid w:val="004A166B"/>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89"/>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D6"/>
    <w:rsid w:val="004C2371"/>
    <w:rsid w:val="004C246F"/>
    <w:rsid w:val="004C2C4E"/>
    <w:rsid w:val="004C2F01"/>
    <w:rsid w:val="004C2F96"/>
    <w:rsid w:val="004C2FAE"/>
    <w:rsid w:val="004C3472"/>
    <w:rsid w:val="004C34E8"/>
    <w:rsid w:val="004C3C51"/>
    <w:rsid w:val="004C3E9B"/>
    <w:rsid w:val="004C4384"/>
    <w:rsid w:val="004C47FE"/>
    <w:rsid w:val="004C4957"/>
    <w:rsid w:val="004C4BCE"/>
    <w:rsid w:val="004C4BF3"/>
    <w:rsid w:val="004C4F33"/>
    <w:rsid w:val="004C5203"/>
    <w:rsid w:val="004C521E"/>
    <w:rsid w:val="004C53F2"/>
    <w:rsid w:val="004C5C0E"/>
    <w:rsid w:val="004C5C61"/>
    <w:rsid w:val="004C5EF0"/>
    <w:rsid w:val="004C63D6"/>
    <w:rsid w:val="004C660B"/>
    <w:rsid w:val="004C6627"/>
    <w:rsid w:val="004C6782"/>
    <w:rsid w:val="004C6915"/>
    <w:rsid w:val="004C695D"/>
    <w:rsid w:val="004C6D25"/>
    <w:rsid w:val="004C730E"/>
    <w:rsid w:val="004C73C9"/>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AA1"/>
    <w:rsid w:val="004D5F02"/>
    <w:rsid w:val="004D68C0"/>
    <w:rsid w:val="004D710C"/>
    <w:rsid w:val="004D7448"/>
    <w:rsid w:val="004E0033"/>
    <w:rsid w:val="004E03BE"/>
    <w:rsid w:val="004E0619"/>
    <w:rsid w:val="004E0CD0"/>
    <w:rsid w:val="004E1260"/>
    <w:rsid w:val="004E17FE"/>
    <w:rsid w:val="004E1A6D"/>
    <w:rsid w:val="004E1C69"/>
    <w:rsid w:val="004E1CBB"/>
    <w:rsid w:val="004E1D07"/>
    <w:rsid w:val="004E1FC0"/>
    <w:rsid w:val="004E209D"/>
    <w:rsid w:val="004E21D3"/>
    <w:rsid w:val="004E2AFF"/>
    <w:rsid w:val="004E2C41"/>
    <w:rsid w:val="004E2E33"/>
    <w:rsid w:val="004E2F51"/>
    <w:rsid w:val="004E2F60"/>
    <w:rsid w:val="004E3579"/>
    <w:rsid w:val="004E3892"/>
    <w:rsid w:val="004E3FD8"/>
    <w:rsid w:val="004E44E4"/>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003"/>
    <w:rsid w:val="004E7691"/>
    <w:rsid w:val="004E76A5"/>
    <w:rsid w:val="004E7B7F"/>
    <w:rsid w:val="004E7E45"/>
    <w:rsid w:val="004F0025"/>
    <w:rsid w:val="004F01B4"/>
    <w:rsid w:val="004F020A"/>
    <w:rsid w:val="004F080C"/>
    <w:rsid w:val="004F0C82"/>
    <w:rsid w:val="004F114A"/>
    <w:rsid w:val="004F133C"/>
    <w:rsid w:val="004F13D2"/>
    <w:rsid w:val="004F1735"/>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7AE"/>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64"/>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42"/>
    <w:rsid w:val="00521D65"/>
    <w:rsid w:val="005221A4"/>
    <w:rsid w:val="00522F19"/>
    <w:rsid w:val="0052333B"/>
    <w:rsid w:val="00523366"/>
    <w:rsid w:val="00523E18"/>
    <w:rsid w:val="00523F32"/>
    <w:rsid w:val="0052422C"/>
    <w:rsid w:val="005243F4"/>
    <w:rsid w:val="005244D5"/>
    <w:rsid w:val="0052463E"/>
    <w:rsid w:val="005248C4"/>
    <w:rsid w:val="00524AD1"/>
    <w:rsid w:val="00524C54"/>
    <w:rsid w:val="00524D5C"/>
    <w:rsid w:val="00524DEC"/>
    <w:rsid w:val="00524E6A"/>
    <w:rsid w:val="0052501F"/>
    <w:rsid w:val="005251DA"/>
    <w:rsid w:val="00525407"/>
    <w:rsid w:val="00525EB1"/>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C8C"/>
    <w:rsid w:val="00534DB1"/>
    <w:rsid w:val="00535A27"/>
    <w:rsid w:val="0053637E"/>
    <w:rsid w:val="005365F6"/>
    <w:rsid w:val="00536625"/>
    <w:rsid w:val="00536AEE"/>
    <w:rsid w:val="00536D3C"/>
    <w:rsid w:val="0053713E"/>
    <w:rsid w:val="00537BE9"/>
    <w:rsid w:val="00537E22"/>
    <w:rsid w:val="00540147"/>
    <w:rsid w:val="00540CD0"/>
    <w:rsid w:val="00540EB6"/>
    <w:rsid w:val="00540FF7"/>
    <w:rsid w:val="0054101A"/>
    <w:rsid w:val="00541385"/>
    <w:rsid w:val="00541735"/>
    <w:rsid w:val="005417A0"/>
    <w:rsid w:val="00541B6E"/>
    <w:rsid w:val="00541E2B"/>
    <w:rsid w:val="00542607"/>
    <w:rsid w:val="005436D7"/>
    <w:rsid w:val="00543703"/>
    <w:rsid w:val="0054387A"/>
    <w:rsid w:val="00543A66"/>
    <w:rsid w:val="00543A83"/>
    <w:rsid w:val="00544220"/>
    <w:rsid w:val="005444D2"/>
    <w:rsid w:val="005448FC"/>
    <w:rsid w:val="00544B77"/>
    <w:rsid w:val="00544C33"/>
    <w:rsid w:val="0054556F"/>
    <w:rsid w:val="005457A9"/>
    <w:rsid w:val="005458F0"/>
    <w:rsid w:val="00545C3D"/>
    <w:rsid w:val="00545E6A"/>
    <w:rsid w:val="00545FD7"/>
    <w:rsid w:val="00546310"/>
    <w:rsid w:val="00546738"/>
    <w:rsid w:val="005467D6"/>
    <w:rsid w:val="00546942"/>
    <w:rsid w:val="00547123"/>
    <w:rsid w:val="00547591"/>
    <w:rsid w:val="0054791D"/>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33D"/>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E6"/>
    <w:rsid w:val="00563855"/>
    <w:rsid w:val="00563FD2"/>
    <w:rsid w:val="0056434D"/>
    <w:rsid w:val="0056477B"/>
    <w:rsid w:val="00564E2D"/>
    <w:rsid w:val="00564F0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0EE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125"/>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3E31"/>
    <w:rsid w:val="00593ED6"/>
    <w:rsid w:val="00594131"/>
    <w:rsid w:val="005942B6"/>
    <w:rsid w:val="005943C6"/>
    <w:rsid w:val="00594695"/>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B63"/>
    <w:rsid w:val="00597E86"/>
    <w:rsid w:val="005A05C6"/>
    <w:rsid w:val="005A05DF"/>
    <w:rsid w:val="005A0753"/>
    <w:rsid w:val="005A0CB6"/>
    <w:rsid w:val="005A1515"/>
    <w:rsid w:val="005A1D03"/>
    <w:rsid w:val="005A2229"/>
    <w:rsid w:val="005A2A35"/>
    <w:rsid w:val="005A320D"/>
    <w:rsid w:val="005A3343"/>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E8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322"/>
    <w:rsid w:val="005C2476"/>
    <w:rsid w:val="005C2A50"/>
    <w:rsid w:val="005C2D85"/>
    <w:rsid w:val="005C376D"/>
    <w:rsid w:val="005C3A65"/>
    <w:rsid w:val="005C3CDF"/>
    <w:rsid w:val="005C44FE"/>
    <w:rsid w:val="005C482A"/>
    <w:rsid w:val="005C4B4D"/>
    <w:rsid w:val="005C4CB2"/>
    <w:rsid w:val="005C4DE3"/>
    <w:rsid w:val="005C50E9"/>
    <w:rsid w:val="005C5320"/>
    <w:rsid w:val="005C5379"/>
    <w:rsid w:val="005C5656"/>
    <w:rsid w:val="005C5849"/>
    <w:rsid w:val="005C5985"/>
    <w:rsid w:val="005C61E1"/>
    <w:rsid w:val="005C67B4"/>
    <w:rsid w:val="005C7234"/>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8E3"/>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4FC3"/>
    <w:rsid w:val="00605207"/>
    <w:rsid w:val="00605399"/>
    <w:rsid w:val="006054EE"/>
    <w:rsid w:val="0060591D"/>
    <w:rsid w:val="006059EC"/>
    <w:rsid w:val="00605B5D"/>
    <w:rsid w:val="00605CD6"/>
    <w:rsid w:val="00605CF3"/>
    <w:rsid w:val="006062DD"/>
    <w:rsid w:val="00606F4F"/>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5D29"/>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B12"/>
    <w:rsid w:val="00635EDC"/>
    <w:rsid w:val="00635F56"/>
    <w:rsid w:val="00636094"/>
    <w:rsid w:val="0063681F"/>
    <w:rsid w:val="00636A76"/>
    <w:rsid w:val="00636FB3"/>
    <w:rsid w:val="00637395"/>
    <w:rsid w:val="006373B0"/>
    <w:rsid w:val="006373C7"/>
    <w:rsid w:val="006374F0"/>
    <w:rsid w:val="00637932"/>
    <w:rsid w:val="00637E00"/>
    <w:rsid w:val="006401C6"/>
    <w:rsid w:val="00640207"/>
    <w:rsid w:val="00640222"/>
    <w:rsid w:val="00640529"/>
    <w:rsid w:val="006409F3"/>
    <w:rsid w:val="00640C8D"/>
    <w:rsid w:val="00640D97"/>
    <w:rsid w:val="00641061"/>
    <w:rsid w:val="006415B2"/>
    <w:rsid w:val="0064163B"/>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7CB3"/>
    <w:rsid w:val="00647D60"/>
    <w:rsid w:val="00647DB8"/>
    <w:rsid w:val="00650150"/>
    <w:rsid w:val="00650719"/>
    <w:rsid w:val="00650854"/>
    <w:rsid w:val="00650B51"/>
    <w:rsid w:val="00650CF1"/>
    <w:rsid w:val="00650D1E"/>
    <w:rsid w:val="00650DFE"/>
    <w:rsid w:val="00650EB8"/>
    <w:rsid w:val="00650F7C"/>
    <w:rsid w:val="00650FBE"/>
    <w:rsid w:val="00651216"/>
    <w:rsid w:val="006513D5"/>
    <w:rsid w:val="006518B1"/>
    <w:rsid w:val="00651AD3"/>
    <w:rsid w:val="00651E5A"/>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60"/>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46F"/>
    <w:rsid w:val="006735BC"/>
    <w:rsid w:val="006737DD"/>
    <w:rsid w:val="00673BDE"/>
    <w:rsid w:val="00673EB7"/>
    <w:rsid w:val="00673FBF"/>
    <w:rsid w:val="00674460"/>
    <w:rsid w:val="00674474"/>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65E"/>
    <w:rsid w:val="006819F6"/>
    <w:rsid w:val="00681A9A"/>
    <w:rsid w:val="00681BF2"/>
    <w:rsid w:val="0068226B"/>
    <w:rsid w:val="00682318"/>
    <w:rsid w:val="006827C5"/>
    <w:rsid w:val="00682A4A"/>
    <w:rsid w:val="00682ED3"/>
    <w:rsid w:val="00683125"/>
    <w:rsid w:val="00683136"/>
    <w:rsid w:val="00683BF9"/>
    <w:rsid w:val="00683D7F"/>
    <w:rsid w:val="00684035"/>
    <w:rsid w:val="006841F4"/>
    <w:rsid w:val="00684258"/>
    <w:rsid w:val="00684353"/>
    <w:rsid w:val="00684594"/>
    <w:rsid w:val="00685586"/>
    <w:rsid w:val="00685725"/>
    <w:rsid w:val="00685C28"/>
    <w:rsid w:val="00685D3B"/>
    <w:rsid w:val="0068623E"/>
    <w:rsid w:val="00686366"/>
    <w:rsid w:val="0068653A"/>
    <w:rsid w:val="0068657C"/>
    <w:rsid w:val="0068673B"/>
    <w:rsid w:val="00686C33"/>
    <w:rsid w:val="0068721F"/>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39A"/>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15"/>
    <w:rsid w:val="006A0942"/>
    <w:rsid w:val="006A0A6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3DA"/>
    <w:rsid w:val="006A7574"/>
    <w:rsid w:val="006A7984"/>
    <w:rsid w:val="006A7BF2"/>
    <w:rsid w:val="006A7C40"/>
    <w:rsid w:val="006A7FDD"/>
    <w:rsid w:val="006B015F"/>
    <w:rsid w:val="006B0489"/>
    <w:rsid w:val="006B08D4"/>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6D0"/>
    <w:rsid w:val="006B2790"/>
    <w:rsid w:val="006B32B5"/>
    <w:rsid w:val="006B393F"/>
    <w:rsid w:val="006B3E55"/>
    <w:rsid w:val="006B43A5"/>
    <w:rsid w:val="006B4566"/>
    <w:rsid w:val="006B460F"/>
    <w:rsid w:val="006B4D4E"/>
    <w:rsid w:val="006B54EE"/>
    <w:rsid w:val="006B6190"/>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164"/>
    <w:rsid w:val="006C7428"/>
    <w:rsid w:val="006C75C9"/>
    <w:rsid w:val="006C7ED2"/>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542"/>
    <w:rsid w:val="006D492A"/>
    <w:rsid w:val="006D493C"/>
    <w:rsid w:val="006D4E49"/>
    <w:rsid w:val="006D4F72"/>
    <w:rsid w:val="006D5606"/>
    <w:rsid w:val="006D59BF"/>
    <w:rsid w:val="006D5AE7"/>
    <w:rsid w:val="006D5B99"/>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C18"/>
    <w:rsid w:val="006E3854"/>
    <w:rsid w:val="006E3BA9"/>
    <w:rsid w:val="006E3D3A"/>
    <w:rsid w:val="006E40E5"/>
    <w:rsid w:val="006E459B"/>
    <w:rsid w:val="006E4752"/>
    <w:rsid w:val="006E4917"/>
    <w:rsid w:val="006E5093"/>
    <w:rsid w:val="006E512D"/>
    <w:rsid w:val="006E5151"/>
    <w:rsid w:val="006E54EC"/>
    <w:rsid w:val="006E554E"/>
    <w:rsid w:val="006E574E"/>
    <w:rsid w:val="006E5C62"/>
    <w:rsid w:val="006E5F8F"/>
    <w:rsid w:val="006E5FE9"/>
    <w:rsid w:val="006E6043"/>
    <w:rsid w:val="006E6A05"/>
    <w:rsid w:val="006E6DA9"/>
    <w:rsid w:val="006E6F03"/>
    <w:rsid w:val="006E71A8"/>
    <w:rsid w:val="006E7320"/>
    <w:rsid w:val="006E7496"/>
    <w:rsid w:val="006E792F"/>
    <w:rsid w:val="006E7969"/>
    <w:rsid w:val="006E7BDB"/>
    <w:rsid w:val="006E7E49"/>
    <w:rsid w:val="006E7F71"/>
    <w:rsid w:val="006F0072"/>
    <w:rsid w:val="006F04E2"/>
    <w:rsid w:val="006F05C2"/>
    <w:rsid w:val="006F090B"/>
    <w:rsid w:val="006F0C12"/>
    <w:rsid w:val="006F0E20"/>
    <w:rsid w:val="006F0EB1"/>
    <w:rsid w:val="006F0FBD"/>
    <w:rsid w:val="006F1008"/>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A89"/>
    <w:rsid w:val="00702BFC"/>
    <w:rsid w:val="007034BC"/>
    <w:rsid w:val="007035F6"/>
    <w:rsid w:val="007036E5"/>
    <w:rsid w:val="00703D58"/>
    <w:rsid w:val="007044C2"/>
    <w:rsid w:val="0070473C"/>
    <w:rsid w:val="007047A7"/>
    <w:rsid w:val="00704A33"/>
    <w:rsid w:val="00704DEB"/>
    <w:rsid w:val="00705584"/>
    <w:rsid w:val="00705E96"/>
    <w:rsid w:val="007069EA"/>
    <w:rsid w:val="00706E08"/>
    <w:rsid w:val="00706F3F"/>
    <w:rsid w:val="0070711F"/>
    <w:rsid w:val="0070730D"/>
    <w:rsid w:val="0070743B"/>
    <w:rsid w:val="0070746F"/>
    <w:rsid w:val="0070796A"/>
    <w:rsid w:val="00707A89"/>
    <w:rsid w:val="00707D33"/>
    <w:rsid w:val="007101EE"/>
    <w:rsid w:val="00710905"/>
    <w:rsid w:val="00710994"/>
    <w:rsid w:val="007109CD"/>
    <w:rsid w:val="00710A3E"/>
    <w:rsid w:val="00710D33"/>
    <w:rsid w:val="007110FE"/>
    <w:rsid w:val="00711760"/>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287"/>
    <w:rsid w:val="007215A9"/>
    <w:rsid w:val="007215BF"/>
    <w:rsid w:val="007218A9"/>
    <w:rsid w:val="0072190B"/>
    <w:rsid w:val="00721E1D"/>
    <w:rsid w:val="00721E87"/>
    <w:rsid w:val="00721F9A"/>
    <w:rsid w:val="0072227B"/>
    <w:rsid w:val="00722B72"/>
    <w:rsid w:val="00722C58"/>
    <w:rsid w:val="00723701"/>
    <w:rsid w:val="00723C7E"/>
    <w:rsid w:val="00723EC3"/>
    <w:rsid w:val="00724012"/>
    <w:rsid w:val="00724426"/>
    <w:rsid w:val="00725068"/>
    <w:rsid w:val="007254B1"/>
    <w:rsid w:val="0072560E"/>
    <w:rsid w:val="00725CB6"/>
    <w:rsid w:val="00725D75"/>
    <w:rsid w:val="0072602E"/>
    <w:rsid w:val="00726281"/>
    <w:rsid w:val="0072665F"/>
    <w:rsid w:val="00726EAA"/>
    <w:rsid w:val="00727E9F"/>
    <w:rsid w:val="00730302"/>
    <w:rsid w:val="007303E3"/>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42F"/>
    <w:rsid w:val="007377ED"/>
    <w:rsid w:val="007379C8"/>
    <w:rsid w:val="00740094"/>
    <w:rsid w:val="00740698"/>
    <w:rsid w:val="007406C0"/>
    <w:rsid w:val="00740797"/>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252"/>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443"/>
    <w:rsid w:val="007509F9"/>
    <w:rsid w:val="00750A2B"/>
    <w:rsid w:val="00750EF0"/>
    <w:rsid w:val="007512D3"/>
    <w:rsid w:val="007515C8"/>
    <w:rsid w:val="007517D1"/>
    <w:rsid w:val="00751F76"/>
    <w:rsid w:val="00752497"/>
    <w:rsid w:val="0075250F"/>
    <w:rsid w:val="007527B8"/>
    <w:rsid w:val="0075288B"/>
    <w:rsid w:val="00752FE7"/>
    <w:rsid w:val="0075312F"/>
    <w:rsid w:val="00753662"/>
    <w:rsid w:val="007536BB"/>
    <w:rsid w:val="00753B0F"/>
    <w:rsid w:val="00753B9D"/>
    <w:rsid w:val="00753F01"/>
    <w:rsid w:val="0075412E"/>
    <w:rsid w:val="00754D64"/>
    <w:rsid w:val="00754EDC"/>
    <w:rsid w:val="007553DB"/>
    <w:rsid w:val="0075583A"/>
    <w:rsid w:val="00755A86"/>
    <w:rsid w:val="00755B06"/>
    <w:rsid w:val="00755C07"/>
    <w:rsid w:val="00755E06"/>
    <w:rsid w:val="0075621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2F26"/>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CE"/>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34"/>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8FA"/>
    <w:rsid w:val="00781B9A"/>
    <w:rsid w:val="00781DAD"/>
    <w:rsid w:val="00782266"/>
    <w:rsid w:val="007822AB"/>
    <w:rsid w:val="0078243D"/>
    <w:rsid w:val="00782D8A"/>
    <w:rsid w:val="00783315"/>
    <w:rsid w:val="007833C3"/>
    <w:rsid w:val="007833DA"/>
    <w:rsid w:val="00783701"/>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982"/>
    <w:rsid w:val="00787A55"/>
    <w:rsid w:val="00787FF1"/>
    <w:rsid w:val="00790E7E"/>
    <w:rsid w:val="00791296"/>
    <w:rsid w:val="007913A8"/>
    <w:rsid w:val="007916D2"/>
    <w:rsid w:val="00791ADE"/>
    <w:rsid w:val="00791BEA"/>
    <w:rsid w:val="00792486"/>
    <w:rsid w:val="007926B7"/>
    <w:rsid w:val="00792A89"/>
    <w:rsid w:val="00792D23"/>
    <w:rsid w:val="00792ECC"/>
    <w:rsid w:val="007939C7"/>
    <w:rsid w:val="00793D62"/>
    <w:rsid w:val="00793F70"/>
    <w:rsid w:val="0079400D"/>
    <w:rsid w:val="007947FB"/>
    <w:rsid w:val="00794842"/>
    <w:rsid w:val="0079485D"/>
    <w:rsid w:val="00794E42"/>
    <w:rsid w:val="007954AC"/>
    <w:rsid w:val="0079601B"/>
    <w:rsid w:val="007962E1"/>
    <w:rsid w:val="00796589"/>
    <w:rsid w:val="0079663F"/>
    <w:rsid w:val="00796726"/>
    <w:rsid w:val="0079692D"/>
    <w:rsid w:val="00796F91"/>
    <w:rsid w:val="00797CCD"/>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84"/>
    <w:rsid w:val="007A2DE7"/>
    <w:rsid w:val="007A300F"/>
    <w:rsid w:val="007A3040"/>
    <w:rsid w:val="007A3373"/>
    <w:rsid w:val="007A3395"/>
    <w:rsid w:val="007A3505"/>
    <w:rsid w:val="007A3BF2"/>
    <w:rsid w:val="007A3FC5"/>
    <w:rsid w:val="007A4264"/>
    <w:rsid w:val="007A43F5"/>
    <w:rsid w:val="007A44BE"/>
    <w:rsid w:val="007A4AF1"/>
    <w:rsid w:val="007A5288"/>
    <w:rsid w:val="007A5E48"/>
    <w:rsid w:val="007A618D"/>
    <w:rsid w:val="007A6333"/>
    <w:rsid w:val="007A6477"/>
    <w:rsid w:val="007A6909"/>
    <w:rsid w:val="007A6D88"/>
    <w:rsid w:val="007A75A3"/>
    <w:rsid w:val="007A75D9"/>
    <w:rsid w:val="007B0253"/>
    <w:rsid w:val="007B073B"/>
    <w:rsid w:val="007B0865"/>
    <w:rsid w:val="007B08D1"/>
    <w:rsid w:val="007B09ED"/>
    <w:rsid w:val="007B0B92"/>
    <w:rsid w:val="007B1061"/>
    <w:rsid w:val="007B1F9A"/>
    <w:rsid w:val="007B21A9"/>
    <w:rsid w:val="007B2638"/>
    <w:rsid w:val="007B2AAB"/>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4F4"/>
    <w:rsid w:val="007B697F"/>
    <w:rsid w:val="007B6B11"/>
    <w:rsid w:val="007B741A"/>
    <w:rsid w:val="007B74C5"/>
    <w:rsid w:val="007B7A2C"/>
    <w:rsid w:val="007C0880"/>
    <w:rsid w:val="007C0BD2"/>
    <w:rsid w:val="007C0CF6"/>
    <w:rsid w:val="007C0F3A"/>
    <w:rsid w:val="007C1065"/>
    <w:rsid w:val="007C1537"/>
    <w:rsid w:val="007C1839"/>
    <w:rsid w:val="007C1B94"/>
    <w:rsid w:val="007C2A39"/>
    <w:rsid w:val="007C2DBF"/>
    <w:rsid w:val="007C3D88"/>
    <w:rsid w:val="007C3F14"/>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5FA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BB4"/>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E7FF8"/>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F8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52B1"/>
    <w:rsid w:val="00805EE9"/>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582"/>
    <w:rsid w:val="008127B0"/>
    <w:rsid w:val="00813116"/>
    <w:rsid w:val="008136DD"/>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A81"/>
    <w:rsid w:val="00820DF1"/>
    <w:rsid w:val="008215C7"/>
    <w:rsid w:val="0082172C"/>
    <w:rsid w:val="00821992"/>
    <w:rsid w:val="00821D8A"/>
    <w:rsid w:val="0082266A"/>
    <w:rsid w:val="008226C2"/>
    <w:rsid w:val="00823335"/>
    <w:rsid w:val="00823571"/>
    <w:rsid w:val="008237B2"/>
    <w:rsid w:val="00823F61"/>
    <w:rsid w:val="008241D0"/>
    <w:rsid w:val="0082449E"/>
    <w:rsid w:val="008249FF"/>
    <w:rsid w:val="008251EC"/>
    <w:rsid w:val="0082540D"/>
    <w:rsid w:val="00825DD4"/>
    <w:rsid w:val="00826204"/>
    <w:rsid w:val="00826991"/>
    <w:rsid w:val="00826D90"/>
    <w:rsid w:val="00826D9C"/>
    <w:rsid w:val="00827015"/>
    <w:rsid w:val="00827105"/>
    <w:rsid w:val="00827109"/>
    <w:rsid w:val="00827648"/>
    <w:rsid w:val="00827A41"/>
    <w:rsid w:val="00827AF3"/>
    <w:rsid w:val="00827B0F"/>
    <w:rsid w:val="00827BBF"/>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9B5"/>
    <w:rsid w:val="00837C18"/>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773"/>
    <w:rsid w:val="00842B18"/>
    <w:rsid w:val="00842C7C"/>
    <w:rsid w:val="00842DB7"/>
    <w:rsid w:val="00843736"/>
    <w:rsid w:val="0084387F"/>
    <w:rsid w:val="00843AFD"/>
    <w:rsid w:val="008444F8"/>
    <w:rsid w:val="0084464F"/>
    <w:rsid w:val="00844750"/>
    <w:rsid w:val="00844D93"/>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987"/>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15"/>
    <w:rsid w:val="00865696"/>
    <w:rsid w:val="00865D4C"/>
    <w:rsid w:val="00865DE1"/>
    <w:rsid w:val="00866453"/>
    <w:rsid w:val="00866781"/>
    <w:rsid w:val="00867347"/>
    <w:rsid w:val="008674A2"/>
    <w:rsid w:val="00867F66"/>
    <w:rsid w:val="00870018"/>
    <w:rsid w:val="00870500"/>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2F6"/>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AC7"/>
    <w:rsid w:val="00876E1F"/>
    <w:rsid w:val="0087721D"/>
    <w:rsid w:val="008774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95D"/>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404"/>
    <w:rsid w:val="008907B2"/>
    <w:rsid w:val="00890B03"/>
    <w:rsid w:val="00890BCD"/>
    <w:rsid w:val="00890D15"/>
    <w:rsid w:val="00890EFE"/>
    <w:rsid w:val="00890F04"/>
    <w:rsid w:val="00890F2B"/>
    <w:rsid w:val="008911A2"/>
    <w:rsid w:val="0089129F"/>
    <w:rsid w:val="00891C27"/>
    <w:rsid w:val="00891F63"/>
    <w:rsid w:val="008922DC"/>
    <w:rsid w:val="008922DF"/>
    <w:rsid w:val="00892357"/>
    <w:rsid w:val="00892494"/>
    <w:rsid w:val="00893024"/>
    <w:rsid w:val="00893B3B"/>
    <w:rsid w:val="00894304"/>
    <w:rsid w:val="00894C16"/>
    <w:rsid w:val="00894C3B"/>
    <w:rsid w:val="00894D6C"/>
    <w:rsid w:val="00894FEF"/>
    <w:rsid w:val="008950EC"/>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B08"/>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B7F66"/>
    <w:rsid w:val="008C022D"/>
    <w:rsid w:val="008C0431"/>
    <w:rsid w:val="008C0D78"/>
    <w:rsid w:val="008C1ABE"/>
    <w:rsid w:val="008C2426"/>
    <w:rsid w:val="008C2453"/>
    <w:rsid w:val="008C2608"/>
    <w:rsid w:val="008C265E"/>
    <w:rsid w:val="008C26B4"/>
    <w:rsid w:val="008C28BA"/>
    <w:rsid w:val="008C3240"/>
    <w:rsid w:val="008C4188"/>
    <w:rsid w:val="008C49D5"/>
    <w:rsid w:val="008C4B47"/>
    <w:rsid w:val="008C4DD1"/>
    <w:rsid w:val="008C59D5"/>
    <w:rsid w:val="008C5B10"/>
    <w:rsid w:val="008C6276"/>
    <w:rsid w:val="008C6337"/>
    <w:rsid w:val="008C6345"/>
    <w:rsid w:val="008C65A7"/>
    <w:rsid w:val="008C6C7A"/>
    <w:rsid w:val="008C6F4F"/>
    <w:rsid w:val="008C74CC"/>
    <w:rsid w:val="008C74F9"/>
    <w:rsid w:val="008C75BB"/>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1F1"/>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BB4"/>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791"/>
    <w:rsid w:val="008F0D27"/>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BB4"/>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7E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B18"/>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BB1"/>
    <w:rsid w:val="00921C9F"/>
    <w:rsid w:val="00921ED5"/>
    <w:rsid w:val="00921FA1"/>
    <w:rsid w:val="00922106"/>
    <w:rsid w:val="009225B6"/>
    <w:rsid w:val="0092286C"/>
    <w:rsid w:val="00922C09"/>
    <w:rsid w:val="00923151"/>
    <w:rsid w:val="00923560"/>
    <w:rsid w:val="00923ABA"/>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3ED"/>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78"/>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9DE"/>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55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87F"/>
    <w:rsid w:val="00982AB4"/>
    <w:rsid w:val="00982B3A"/>
    <w:rsid w:val="00982E67"/>
    <w:rsid w:val="00983061"/>
    <w:rsid w:val="00983223"/>
    <w:rsid w:val="009838CE"/>
    <w:rsid w:val="00983C41"/>
    <w:rsid w:val="00984206"/>
    <w:rsid w:val="00984449"/>
    <w:rsid w:val="00984E62"/>
    <w:rsid w:val="0098511E"/>
    <w:rsid w:val="009852B3"/>
    <w:rsid w:val="0098541D"/>
    <w:rsid w:val="00985CA4"/>
    <w:rsid w:val="00986757"/>
    <w:rsid w:val="00986956"/>
    <w:rsid w:val="00986999"/>
    <w:rsid w:val="009874BE"/>
    <w:rsid w:val="009876A0"/>
    <w:rsid w:val="009879B5"/>
    <w:rsid w:val="009879F4"/>
    <w:rsid w:val="00990A3A"/>
    <w:rsid w:val="009912F3"/>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770"/>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6A"/>
    <w:rsid w:val="009C4EF7"/>
    <w:rsid w:val="009C520B"/>
    <w:rsid w:val="009C52FB"/>
    <w:rsid w:val="009C5538"/>
    <w:rsid w:val="009C5785"/>
    <w:rsid w:val="009C5874"/>
    <w:rsid w:val="009C5BDA"/>
    <w:rsid w:val="009C6768"/>
    <w:rsid w:val="009C681F"/>
    <w:rsid w:val="009C6894"/>
    <w:rsid w:val="009C6B3B"/>
    <w:rsid w:val="009C6B7B"/>
    <w:rsid w:val="009C6CAA"/>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80C"/>
    <w:rsid w:val="009D2C43"/>
    <w:rsid w:val="009D327E"/>
    <w:rsid w:val="009D3C90"/>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40"/>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7DB"/>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800"/>
    <w:rsid w:val="00A15ABD"/>
    <w:rsid w:val="00A160E1"/>
    <w:rsid w:val="00A16150"/>
    <w:rsid w:val="00A1630A"/>
    <w:rsid w:val="00A1637F"/>
    <w:rsid w:val="00A16416"/>
    <w:rsid w:val="00A16A02"/>
    <w:rsid w:val="00A17345"/>
    <w:rsid w:val="00A1789B"/>
    <w:rsid w:val="00A178A4"/>
    <w:rsid w:val="00A20253"/>
    <w:rsid w:val="00A2049C"/>
    <w:rsid w:val="00A204ED"/>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126"/>
    <w:rsid w:val="00A362CB"/>
    <w:rsid w:val="00A36694"/>
    <w:rsid w:val="00A36DC8"/>
    <w:rsid w:val="00A36F1E"/>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0AB"/>
    <w:rsid w:val="00A4339C"/>
    <w:rsid w:val="00A43666"/>
    <w:rsid w:val="00A43A47"/>
    <w:rsid w:val="00A43B7C"/>
    <w:rsid w:val="00A43E26"/>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C94"/>
    <w:rsid w:val="00A52D1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3"/>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01C"/>
    <w:rsid w:val="00A70A35"/>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65A"/>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550"/>
    <w:rsid w:val="00AA0ABC"/>
    <w:rsid w:val="00AA1250"/>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B68"/>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3B2"/>
    <w:rsid w:val="00AD163D"/>
    <w:rsid w:val="00AD1B19"/>
    <w:rsid w:val="00AD1CB3"/>
    <w:rsid w:val="00AD1DFE"/>
    <w:rsid w:val="00AD1F06"/>
    <w:rsid w:val="00AD27FC"/>
    <w:rsid w:val="00AD284F"/>
    <w:rsid w:val="00AD28FD"/>
    <w:rsid w:val="00AD2ACB"/>
    <w:rsid w:val="00AD2BAD"/>
    <w:rsid w:val="00AD2BBD"/>
    <w:rsid w:val="00AD2D96"/>
    <w:rsid w:val="00AD2F7F"/>
    <w:rsid w:val="00AD3042"/>
    <w:rsid w:val="00AD3047"/>
    <w:rsid w:val="00AD33C3"/>
    <w:rsid w:val="00AD34A1"/>
    <w:rsid w:val="00AD3BEC"/>
    <w:rsid w:val="00AD48F9"/>
    <w:rsid w:val="00AD514B"/>
    <w:rsid w:val="00AD5542"/>
    <w:rsid w:val="00AD567D"/>
    <w:rsid w:val="00AD5930"/>
    <w:rsid w:val="00AD5B1B"/>
    <w:rsid w:val="00AD5F5A"/>
    <w:rsid w:val="00AD6C7F"/>
    <w:rsid w:val="00AD70C9"/>
    <w:rsid w:val="00AD732B"/>
    <w:rsid w:val="00AD75A6"/>
    <w:rsid w:val="00AD7927"/>
    <w:rsid w:val="00AD7B75"/>
    <w:rsid w:val="00AD7CD8"/>
    <w:rsid w:val="00AE075A"/>
    <w:rsid w:val="00AE0794"/>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4F45"/>
    <w:rsid w:val="00AE552C"/>
    <w:rsid w:val="00AE567B"/>
    <w:rsid w:val="00AE5749"/>
    <w:rsid w:val="00AE5E95"/>
    <w:rsid w:val="00AE6271"/>
    <w:rsid w:val="00AE62C7"/>
    <w:rsid w:val="00AE6433"/>
    <w:rsid w:val="00AE646D"/>
    <w:rsid w:val="00AE6584"/>
    <w:rsid w:val="00AE69BD"/>
    <w:rsid w:val="00AE6C7D"/>
    <w:rsid w:val="00AE6D12"/>
    <w:rsid w:val="00AE6EEB"/>
    <w:rsid w:val="00AE723D"/>
    <w:rsid w:val="00AE7992"/>
    <w:rsid w:val="00AE7E0E"/>
    <w:rsid w:val="00AF0801"/>
    <w:rsid w:val="00AF0C77"/>
    <w:rsid w:val="00AF109F"/>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6F4E"/>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4CF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C35"/>
    <w:rsid w:val="00B42F58"/>
    <w:rsid w:val="00B430D3"/>
    <w:rsid w:val="00B432D4"/>
    <w:rsid w:val="00B4357E"/>
    <w:rsid w:val="00B437BD"/>
    <w:rsid w:val="00B43985"/>
    <w:rsid w:val="00B439FA"/>
    <w:rsid w:val="00B43D4D"/>
    <w:rsid w:val="00B440CF"/>
    <w:rsid w:val="00B443C5"/>
    <w:rsid w:val="00B4472F"/>
    <w:rsid w:val="00B4485B"/>
    <w:rsid w:val="00B45029"/>
    <w:rsid w:val="00B45878"/>
    <w:rsid w:val="00B45A61"/>
    <w:rsid w:val="00B460AA"/>
    <w:rsid w:val="00B462D6"/>
    <w:rsid w:val="00B46BBB"/>
    <w:rsid w:val="00B46F57"/>
    <w:rsid w:val="00B47784"/>
    <w:rsid w:val="00B4783F"/>
    <w:rsid w:val="00B47CEF"/>
    <w:rsid w:val="00B47DDC"/>
    <w:rsid w:val="00B47F65"/>
    <w:rsid w:val="00B504F7"/>
    <w:rsid w:val="00B50A47"/>
    <w:rsid w:val="00B51014"/>
    <w:rsid w:val="00B51420"/>
    <w:rsid w:val="00B51526"/>
    <w:rsid w:val="00B51A40"/>
    <w:rsid w:val="00B522A9"/>
    <w:rsid w:val="00B52559"/>
    <w:rsid w:val="00B52646"/>
    <w:rsid w:val="00B529F2"/>
    <w:rsid w:val="00B52AAD"/>
    <w:rsid w:val="00B530BA"/>
    <w:rsid w:val="00B531B2"/>
    <w:rsid w:val="00B53630"/>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2F3"/>
    <w:rsid w:val="00B6796C"/>
    <w:rsid w:val="00B67B2B"/>
    <w:rsid w:val="00B67E89"/>
    <w:rsid w:val="00B70333"/>
    <w:rsid w:val="00B70A49"/>
    <w:rsid w:val="00B70B3D"/>
    <w:rsid w:val="00B70DDA"/>
    <w:rsid w:val="00B70EDB"/>
    <w:rsid w:val="00B71A5D"/>
    <w:rsid w:val="00B72184"/>
    <w:rsid w:val="00B7273B"/>
    <w:rsid w:val="00B727B8"/>
    <w:rsid w:val="00B72964"/>
    <w:rsid w:val="00B73259"/>
    <w:rsid w:val="00B73453"/>
    <w:rsid w:val="00B737C7"/>
    <w:rsid w:val="00B73801"/>
    <w:rsid w:val="00B73B68"/>
    <w:rsid w:val="00B741DB"/>
    <w:rsid w:val="00B74921"/>
    <w:rsid w:val="00B74A0D"/>
    <w:rsid w:val="00B74E88"/>
    <w:rsid w:val="00B74EC0"/>
    <w:rsid w:val="00B75549"/>
    <w:rsid w:val="00B75667"/>
    <w:rsid w:val="00B75A33"/>
    <w:rsid w:val="00B7636B"/>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C6"/>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506"/>
    <w:rsid w:val="00B94D3F"/>
    <w:rsid w:val="00B950E8"/>
    <w:rsid w:val="00B95242"/>
    <w:rsid w:val="00B95305"/>
    <w:rsid w:val="00B954FC"/>
    <w:rsid w:val="00B9561D"/>
    <w:rsid w:val="00B958BA"/>
    <w:rsid w:val="00B9596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3C4"/>
    <w:rsid w:val="00BA7423"/>
    <w:rsid w:val="00BA7541"/>
    <w:rsid w:val="00BA7688"/>
    <w:rsid w:val="00BA7EB0"/>
    <w:rsid w:val="00BA7F97"/>
    <w:rsid w:val="00BB0528"/>
    <w:rsid w:val="00BB0678"/>
    <w:rsid w:val="00BB070E"/>
    <w:rsid w:val="00BB0A85"/>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58A7"/>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125"/>
    <w:rsid w:val="00BC27E0"/>
    <w:rsid w:val="00BC2BC7"/>
    <w:rsid w:val="00BC2F45"/>
    <w:rsid w:val="00BC321B"/>
    <w:rsid w:val="00BC344E"/>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6F2A"/>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682"/>
    <w:rsid w:val="00BF6879"/>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84F"/>
    <w:rsid w:val="00C039B6"/>
    <w:rsid w:val="00C03B7B"/>
    <w:rsid w:val="00C04B82"/>
    <w:rsid w:val="00C057E0"/>
    <w:rsid w:val="00C05863"/>
    <w:rsid w:val="00C05C20"/>
    <w:rsid w:val="00C06066"/>
    <w:rsid w:val="00C0648A"/>
    <w:rsid w:val="00C06756"/>
    <w:rsid w:val="00C067A4"/>
    <w:rsid w:val="00C06B3D"/>
    <w:rsid w:val="00C06BE9"/>
    <w:rsid w:val="00C06E05"/>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FCA"/>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F1F"/>
    <w:rsid w:val="00C30F8E"/>
    <w:rsid w:val="00C30FB5"/>
    <w:rsid w:val="00C30FB7"/>
    <w:rsid w:val="00C31089"/>
    <w:rsid w:val="00C311C9"/>
    <w:rsid w:val="00C31206"/>
    <w:rsid w:val="00C31237"/>
    <w:rsid w:val="00C314DF"/>
    <w:rsid w:val="00C3175A"/>
    <w:rsid w:val="00C31895"/>
    <w:rsid w:val="00C319A2"/>
    <w:rsid w:val="00C31DDA"/>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29"/>
    <w:rsid w:val="00C57CC6"/>
    <w:rsid w:val="00C601EB"/>
    <w:rsid w:val="00C60EC1"/>
    <w:rsid w:val="00C62027"/>
    <w:rsid w:val="00C62163"/>
    <w:rsid w:val="00C621EC"/>
    <w:rsid w:val="00C62271"/>
    <w:rsid w:val="00C62997"/>
    <w:rsid w:val="00C629E0"/>
    <w:rsid w:val="00C62BE7"/>
    <w:rsid w:val="00C62C31"/>
    <w:rsid w:val="00C633AB"/>
    <w:rsid w:val="00C6343A"/>
    <w:rsid w:val="00C6368E"/>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2FF"/>
    <w:rsid w:val="00C71468"/>
    <w:rsid w:val="00C723AF"/>
    <w:rsid w:val="00C7251B"/>
    <w:rsid w:val="00C72EF5"/>
    <w:rsid w:val="00C73224"/>
    <w:rsid w:val="00C732C5"/>
    <w:rsid w:val="00C7357D"/>
    <w:rsid w:val="00C740FD"/>
    <w:rsid w:val="00C74157"/>
    <w:rsid w:val="00C7448E"/>
    <w:rsid w:val="00C74531"/>
    <w:rsid w:val="00C748E2"/>
    <w:rsid w:val="00C75004"/>
    <w:rsid w:val="00C755BC"/>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23B"/>
    <w:rsid w:val="00C8198E"/>
    <w:rsid w:val="00C81B30"/>
    <w:rsid w:val="00C82387"/>
    <w:rsid w:val="00C8312D"/>
    <w:rsid w:val="00C83E22"/>
    <w:rsid w:val="00C842A1"/>
    <w:rsid w:val="00C84C6D"/>
    <w:rsid w:val="00C8511C"/>
    <w:rsid w:val="00C85253"/>
    <w:rsid w:val="00C8534D"/>
    <w:rsid w:val="00C8624E"/>
    <w:rsid w:val="00C86379"/>
    <w:rsid w:val="00C864DB"/>
    <w:rsid w:val="00C87014"/>
    <w:rsid w:val="00C87183"/>
    <w:rsid w:val="00C87304"/>
    <w:rsid w:val="00C8781D"/>
    <w:rsid w:val="00C901A9"/>
    <w:rsid w:val="00C905AC"/>
    <w:rsid w:val="00C90947"/>
    <w:rsid w:val="00C90B43"/>
    <w:rsid w:val="00C90B74"/>
    <w:rsid w:val="00C90C65"/>
    <w:rsid w:val="00C90C82"/>
    <w:rsid w:val="00C90F7A"/>
    <w:rsid w:val="00C912A0"/>
    <w:rsid w:val="00C91516"/>
    <w:rsid w:val="00C91707"/>
    <w:rsid w:val="00C91AB8"/>
    <w:rsid w:val="00C91CFB"/>
    <w:rsid w:val="00C91FAC"/>
    <w:rsid w:val="00C9210D"/>
    <w:rsid w:val="00C9220C"/>
    <w:rsid w:val="00C92215"/>
    <w:rsid w:val="00C922C5"/>
    <w:rsid w:val="00C92352"/>
    <w:rsid w:val="00C924D8"/>
    <w:rsid w:val="00C92C2A"/>
    <w:rsid w:val="00C92FE9"/>
    <w:rsid w:val="00C9318C"/>
    <w:rsid w:val="00C93297"/>
    <w:rsid w:val="00C93B27"/>
    <w:rsid w:val="00C94508"/>
    <w:rsid w:val="00C945A6"/>
    <w:rsid w:val="00C945EC"/>
    <w:rsid w:val="00C94A44"/>
    <w:rsid w:val="00C94C81"/>
    <w:rsid w:val="00C94E45"/>
    <w:rsid w:val="00C95300"/>
    <w:rsid w:val="00C95548"/>
    <w:rsid w:val="00C955AD"/>
    <w:rsid w:val="00C95730"/>
    <w:rsid w:val="00C95962"/>
    <w:rsid w:val="00C95A8A"/>
    <w:rsid w:val="00C95CCD"/>
    <w:rsid w:val="00C95CD4"/>
    <w:rsid w:val="00C96191"/>
    <w:rsid w:val="00C96A19"/>
    <w:rsid w:val="00C96FE0"/>
    <w:rsid w:val="00C973E2"/>
    <w:rsid w:val="00C975B2"/>
    <w:rsid w:val="00C97AF1"/>
    <w:rsid w:val="00C97C0B"/>
    <w:rsid w:val="00C97F72"/>
    <w:rsid w:val="00CA025F"/>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B2"/>
    <w:rsid w:val="00CA74E8"/>
    <w:rsid w:val="00CA765C"/>
    <w:rsid w:val="00CA7EE9"/>
    <w:rsid w:val="00CB016A"/>
    <w:rsid w:val="00CB03DE"/>
    <w:rsid w:val="00CB047F"/>
    <w:rsid w:val="00CB0C2A"/>
    <w:rsid w:val="00CB10EC"/>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108"/>
    <w:rsid w:val="00CB7648"/>
    <w:rsid w:val="00CB77AE"/>
    <w:rsid w:val="00CB7B6B"/>
    <w:rsid w:val="00CC0006"/>
    <w:rsid w:val="00CC009C"/>
    <w:rsid w:val="00CC00B7"/>
    <w:rsid w:val="00CC034B"/>
    <w:rsid w:val="00CC0AA7"/>
    <w:rsid w:val="00CC0AC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1F4A"/>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0754"/>
    <w:rsid w:val="00CF1328"/>
    <w:rsid w:val="00CF18AB"/>
    <w:rsid w:val="00CF1AA6"/>
    <w:rsid w:val="00CF20C8"/>
    <w:rsid w:val="00CF22F9"/>
    <w:rsid w:val="00CF233B"/>
    <w:rsid w:val="00CF23D5"/>
    <w:rsid w:val="00CF2639"/>
    <w:rsid w:val="00CF277A"/>
    <w:rsid w:val="00CF2BF2"/>
    <w:rsid w:val="00CF2FBF"/>
    <w:rsid w:val="00CF33BA"/>
    <w:rsid w:val="00CF3F01"/>
    <w:rsid w:val="00CF4079"/>
    <w:rsid w:val="00CF43E3"/>
    <w:rsid w:val="00CF46E1"/>
    <w:rsid w:val="00CF4743"/>
    <w:rsid w:val="00CF4FF0"/>
    <w:rsid w:val="00CF50A9"/>
    <w:rsid w:val="00CF542D"/>
    <w:rsid w:val="00CF61A3"/>
    <w:rsid w:val="00CF65D6"/>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E6B"/>
    <w:rsid w:val="00D02369"/>
    <w:rsid w:val="00D02C36"/>
    <w:rsid w:val="00D02E17"/>
    <w:rsid w:val="00D032C9"/>
    <w:rsid w:val="00D03E71"/>
    <w:rsid w:val="00D0407B"/>
    <w:rsid w:val="00D046D4"/>
    <w:rsid w:val="00D048B4"/>
    <w:rsid w:val="00D04FC8"/>
    <w:rsid w:val="00D05393"/>
    <w:rsid w:val="00D05962"/>
    <w:rsid w:val="00D05A1A"/>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6D85"/>
    <w:rsid w:val="00D17490"/>
    <w:rsid w:val="00D174E5"/>
    <w:rsid w:val="00D17DBC"/>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D9C"/>
    <w:rsid w:val="00D2592C"/>
    <w:rsid w:val="00D26199"/>
    <w:rsid w:val="00D261FB"/>
    <w:rsid w:val="00D26283"/>
    <w:rsid w:val="00D263B5"/>
    <w:rsid w:val="00D26586"/>
    <w:rsid w:val="00D268F4"/>
    <w:rsid w:val="00D269DE"/>
    <w:rsid w:val="00D26DBE"/>
    <w:rsid w:val="00D27DF2"/>
    <w:rsid w:val="00D27F01"/>
    <w:rsid w:val="00D305AC"/>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55E"/>
    <w:rsid w:val="00D41901"/>
    <w:rsid w:val="00D41BD5"/>
    <w:rsid w:val="00D41C77"/>
    <w:rsid w:val="00D41CD0"/>
    <w:rsid w:val="00D420DA"/>
    <w:rsid w:val="00D421D9"/>
    <w:rsid w:val="00D422E4"/>
    <w:rsid w:val="00D429DA"/>
    <w:rsid w:val="00D42B71"/>
    <w:rsid w:val="00D42B88"/>
    <w:rsid w:val="00D435FC"/>
    <w:rsid w:val="00D43888"/>
    <w:rsid w:val="00D43E85"/>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0B"/>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A3B"/>
    <w:rsid w:val="00D57C20"/>
    <w:rsid w:val="00D57F0A"/>
    <w:rsid w:val="00D600BE"/>
    <w:rsid w:val="00D60207"/>
    <w:rsid w:val="00D6028B"/>
    <w:rsid w:val="00D60BCB"/>
    <w:rsid w:val="00D60CB2"/>
    <w:rsid w:val="00D60DD4"/>
    <w:rsid w:val="00D610A5"/>
    <w:rsid w:val="00D61834"/>
    <w:rsid w:val="00D61FA8"/>
    <w:rsid w:val="00D620D9"/>
    <w:rsid w:val="00D62243"/>
    <w:rsid w:val="00D62334"/>
    <w:rsid w:val="00D6278F"/>
    <w:rsid w:val="00D62949"/>
    <w:rsid w:val="00D62C7C"/>
    <w:rsid w:val="00D62DEC"/>
    <w:rsid w:val="00D63BAD"/>
    <w:rsid w:val="00D63C5F"/>
    <w:rsid w:val="00D63D8C"/>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3FFE"/>
    <w:rsid w:val="00D740A5"/>
    <w:rsid w:val="00D7416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17"/>
    <w:rsid w:val="00D91F8C"/>
    <w:rsid w:val="00D921E5"/>
    <w:rsid w:val="00D92265"/>
    <w:rsid w:val="00D9230B"/>
    <w:rsid w:val="00D923B9"/>
    <w:rsid w:val="00D92558"/>
    <w:rsid w:val="00D92559"/>
    <w:rsid w:val="00D92633"/>
    <w:rsid w:val="00D92CBC"/>
    <w:rsid w:val="00D92FD3"/>
    <w:rsid w:val="00D931F2"/>
    <w:rsid w:val="00D936E8"/>
    <w:rsid w:val="00D938A9"/>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D80"/>
    <w:rsid w:val="00DA1FF1"/>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4AC"/>
    <w:rsid w:val="00DB35C7"/>
    <w:rsid w:val="00DB369E"/>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2C4"/>
    <w:rsid w:val="00DD0877"/>
    <w:rsid w:val="00DD0C93"/>
    <w:rsid w:val="00DD0D46"/>
    <w:rsid w:val="00DD1271"/>
    <w:rsid w:val="00DD128A"/>
    <w:rsid w:val="00DD12B1"/>
    <w:rsid w:val="00DD12B5"/>
    <w:rsid w:val="00DD1422"/>
    <w:rsid w:val="00DD1947"/>
    <w:rsid w:val="00DD1992"/>
    <w:rsid w:val="00DD1A59"/>
    <w:rsid w:val="00DD1B7F"/>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01E"/>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58D"/>
    <w:rsid w:val="00E019EA"/>
    <w:rsid w:val="00E01BD9"/>
    <w:rsid w:val="00E01CAC"/>
    <w:rsid w:val="00E0243C"/>
    <w:rsid w:val="00E028E6"/>
    <w:rsid w:val="00E02C20"/>
    <w:rsid w:val="00E03016"/>
    <w:rsid w:val="00E032C1"/>
    <w:rsid w:val="00E03926"/>
    <w:rsid w:val="00E039C0"/>
    <w:rsid w:val="00E046C1"/>
    <w:rsid w:val="00E047AB"/>
    <w:rsid w:val="00E049EC"/>
    <w:rsid w:val="00E04BBA"/>
    <w:rsid w:val="00E04EE6"/>
    <w:rsid w:val="00E04FFA"/>
    <w:rsid w:val="00E05A43"/>
    <w:rsid w:val="00E05B03"/>
    <w:rsid w:val="00E05C6E"/>
    <w:rsid w:val="00E069D6"/>
    <w:rsid w:val="00E06AF4"/>
    <w:rsid w:val="00E072FB"/>
    <w:rsid w:val="00E07686"/>
    <w:rsid w:val="00E07E45"/>
    <w:rsid w:val="00E1007C"/>
    <w:rsid w:val="00E10245"/>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4B43"/>
    <w:rsid w:val="00E150B1"/>
    <w:rsid w:val="00E15352"/>
    <w:rsid w:val="00E154A1"/>
    <w:rsid w:val="00E15B4D"/>
    <w:rsid w:val="00E1626E"/>
    <w:rsid w:val="00E164E8"/>
    <w:rsid w:val="00E1654E"/>
    <w:rsid w:val="00E16706"/>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1B9"/>
    <w:rsid w:val="00E2446F"/>
    <w:rsid w:val="00E250DB"/>
    <w:rsid w:val="00E259BD"/>
    <w:rsid w:val="00E25C00"/>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3E8"/>
    <w:rsid w:val="00E45A9D"/>
    <w:rsid w:val="00E460A1"/>
    <w:rsid w:val="00E46398"/>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534"/>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AB5"/>
    <w:rsid w:val="00E60D6F"/>
    <w:rsid w:val="00E60F80"/>
    <w:rsid w:val="00E61DAC"/>
    <w:rsid w:val="00E624DA"/>
    <w:rsid w:val="00E6275D"/>
    <w:rsid w:val="00E627BC"/>
    <w:rsid w:val="00E629F9"/>
    <w:rsid w:val="00E62AF2"/>
    <w:rsid w:val="00E62B5D"/>
    <w:rsid w:val="00E62D6E"/>
    <w:rsid w:val="00E630F7"/>
    <w:rsid w:val="00E632B7"/>
    <w:rsid w:val="00E63983"/>
    <w:rsid w:val="00E63AF2"/>
    <w:rsid w:val="00E63C65"/>
    <w:rsid w:val="00E6412A"/>
    <w:rsid w:val="00E64286"/>
    <w:rsid w:val="00E64763"/>
    <w:rsid w:val="00E64C11"/>
    <w:rsid w:val="00E64CDD"/>
    <w:rsid w:val="00E64E79"/>
    <w:rsid w:val="00E65E6B"/>
    <w:rsid w:val="00E6640D"/>
    <w:rsid w:val="00E6682F"/>
    <w:rsid w:val="00E701D0"/>
    <w:rsid w:val="00E705E5"/>
    <w:rsid w:val="00E70B0C"/>
    <w:rsid w:val="00E70F61"/>
    <w:rsid w:val="00E71542"/>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13F"/>
    <w:rsid w:val="00E826C8"/>
    <w:rsid w:val="00E828DA"/>
    <w:rsid w:val="00E82B9F"/>
    <w:rsid w:val="00E83280"/>
    <w:rsid w:val="00E832C9"/>
    <w:rsid w:val="00E83469"/>
    <w:rsid w:val="00E83E6E"/>
    <w:rsid w:val="00E83EE9"/>
    <w:rsid w:val="00E843C5"/>
    <w:rsid w:val="00E84A59"/>
    <w:rsid w:val="00E84E78"/>
    <w:rsid w:val="00E850F7"/>
    <w:rsid w:val="00E85483"/>
    <w:rsid w:val="00E8563C"/>
    <w:rsid w:val="00E859CA"/>
    <w:rsid w:val="00E85BAE"/>
    <w:rsid w:val="00E86057"/>
    <w:rsid w:val="00E861F7"/>
    <w:rsid w:val="00E86647"/>
    <w:rsid w:val="00E86BA9"/>
    <w:rsid w:val="00E87565"/>
    <w:rsid w:val="00E877D8"/>
    <w:rsid w:val="00E879F0"/>
    <w:rsid w:val="00E87AE6"/>
    <w:rsid w:val="00E87DCE"/>
    <w:rsid w:val="00E87F95"/>
    <w:rsid w:val="00E90199"/>
    <w:rsid w:val="00E90367"/>
    <w:rsid w:val="00E90433"/>
    <w:rsid w:val="00E90F08"/>
    <w:rsid w:val="00E913F0"/>
    <w:rsid w:val="00E91514"/>
    <w:rsid w:val="00E915E1"/>
    <w:rsid w:val="00E919F0"/>
    <w:rsid w:val="00E91BF2"/>
    <w:rsid w:val="00E91DDE"/>
    <w:rsid w:val="00E91E61"/>
    <w:rsid w:val="00E91EA9"/>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72A"/>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FD8"/>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46B"/>
    <w:rsid w:val="00EC2E21"/>
    <w:rsid w:val="00EC331F"/>
    <w:rsid w:val="00EC3682"/>
    <w:rsid w:val="00EC36DD"/>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78D"/>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4AE8"/>
    <w:rsid w:val="00EE5112"/>
    <w:rsid w:val="00EE5553"/>
    <w:rsid w:val="00EE62B4"/>
    <w:rsid w:val="00EE636D"/>
    <w:rsid w:val="00EE66B1"/>
    <w:rsid w:val="00EE6CC0"/>
    <w:rsid w:val="00EE75D6"/>
    <w:rsid w:val="00EE7C06"/>
    <w:rsid w:val="00EE7D91"/>
    <w:rsid w:val="00EE7ECE"/>
    <w:rsid w:val="00EF0225"/>
    <w:rsid w:val="00EF05A6"/>
    <w:rsid w:val="00EF082A"/>
    <w:rsid w:val="00EF0E50"/>
    <w:rsid w:val="00EF118E"/>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D6"/>
    <w:rsid w:val="00EF7CE8"/>
    <w:rsid w:val="00F000F0"/>
    <w:rsid w:val="00F00180"/>
    <w:rsid w:val="00F00497"/>
    <w:rsid w:val="00F005AF"/>
    <w:rsid w:val="00F006E4"/>
    <w:rsid w:val="00F00829"/>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06"/>
    <w:rsid w:val="00F15860"/>
    <w:rsid w:val="00F15B3A"/>
    <w:rsid w:val="00F1698C"/>
    <w:rsid w:val="00F16BB1"/>
    <w:rsid w:val="00F17A8F"/>
    <w:rsid w:val="00F20046"/>
    <w:rsid w:val="00F205A6"/>
    <w:rsid w:val="00F206FE"/>
    <w:rsid w:val="00F20798"/>
    <w:rsid w:val="00F20F5B"/>
    <w:rsid w:val="00F21048"/>
    <w:rsid w:val="00F210AB"/>
    <w:rsid w:val="00F211CB"/>
    <w:rsid w:val="00F21345"/>
    <w:rsid w:val="00F21484"/>
    <w:rsid w:val="00F215C3"/>
    <w:rsid w:val="00F21857"/>
    <w:rsid w:val="00F218EF"/>
    <w:rsid w:val="00F21A0B"/>
    <w:rsid w:val="00F21B4F"/>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063"/>
    <w:rsid w:val="00F30353"/>
    <w:rsid w:val="00F308C0"/>
    <w:rsid w:val="00F30BE8"/>
    <w:rsid w:val="00F30FF2"/>
    <w:rsid w:val="00F31375"/>
    <w:rsid w:val="00F316ED"/>
    <w:rsid w:val="00F318E7"/>
    <w:rsid w:val="00F31F17"/>
    <w:rsid w:val="00F3236F"/>
    <w:rsid w:val="00F32374"/>
    <w:rsid w:val="00F32F0E"/>
    <w:rsid w:val="00F32F3E"/>
    <w:rsid w:val="00F3338A"/>
    <w:rsid w:val="00F3372E"/>
    <w:rsid w:val="00F3383E"/>
    <w:rsid w:val="00F34057"/>
    <w:rsid w:val="00F34286"/>
    <w:rsid w:val="00F342E5"/>
    <w:rsid w:val="00F346BC"/>
    <w:rsid w:val="00F347D0"/>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0F3"/>
    <w:rsid w:val="00F45FA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0939"/>
    <w:rsid w:val="00F513BA"/>
    <w:rsid w:val="00F51447"/>
    <w:rsid w:val="00F514EF"/>
    <w:rsid w:val="00F516F4"/>
    <w:rsid w:val="00F52477"/>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C5"/>
    <w:rsid w:val="00F55C34"/>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96"/>
    <w:rsid w:val="00F61701"/>
    <w:rsid w:val="00F61902"/>
    <w:rsid w:val="00F61C45"/>
    <w:rsid w:val="00F61FDE"/>
    <w:rsid w:val="00F622E3"/>
    <w:rsid w:val="00F62377"/>
    <w:rsid w:val="00F62804"/>
    <w:rsid w:val="00F62EEC"/>
    <w:rsid w:val="00F63289"/>
    <w:rsid w:val="00F63D79"/>
    <w:rsid w:val="00F6404E"/>
    <w:rsid w:val="00F6433C"/>
    <w:rsid w:val="00F6474A"/>
    <w:rsid w:val="00F64966"/>
    <w:rsid w:val="00F64F9F"/>
    <w:rsid w:val="00F660B8"/>
    <w:rsid w:val="00F664DA"/>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A00"/>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1E9"/>
    <w:rsid w:val="00FA7A20"/>
    <w:rsid w:val="00FA7AA6"/>
    <w:rsid w:val="00FA7C04"/>
    <w:rsid w:val="00FB007D"/>
    <w:rsid w:val="00FB0443"/>
    <w:rsid w:val="00FB114F"/>
    <w:rsid w:val="00FB11A4"/>
    <w:rsid w:val="00FB1352"/>
    <w:rsid w:val="00FB15D5"/>
    <w:rsid w:val="00FB1694"/>
    <w:rsid w:val="00FB18E8"/>
    <w:rsid w:val="00FB19D8"/>
    <w:rsid w:val="00FB22E5"/>
    <w:rsid w:val="00FB2864"/>
    <w:rsid w:val="00FB2E28"/>
    <w:rsid w:val="00FB2F94"/>
    <w:rsid w:val="00FB381C"/>
    <w:rsid w:val="00FB3A91"/>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3CC"/>
    <w:rsid w:val="00FC1485"/>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672"/>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318"/>
    <w:rsid w:val="00FD6556"/>
    <w:rsid w:val="00FD691F"/>
    <w:rsid w:val="00FD6A3D"/>
    <w:rsid w:val="00FD6BD7"/>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718"/>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237"/>
    <w:rsid w:val="00FF78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C275B7"/>
  <w15:chartTrackingRefBased/>
  <w15:docId w15:val="{CA787444-4981-4D7A-8782-0B9DB225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Default Paragraph Font" w:uiPriority="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val="en-GB" w:eastAsia="en-US"/>
    </w:rPr>
  </w:style>
  <w:style w:type="character" w:customStyle="1" w:styleId="Heading2Char">
    <w:name w:val="Heading 2 Char"/>
    <w:link w:val="Heading2"/>
    <w:rsid w:val="0096527C"/>
    <w:rPr>
      <w:rFonts w:ascii="Arial" w:eastAsia="Times New Roman" w:hAnsi="Arial"/>
      <w:sz w:val="24"/>
      <w:lang w:val="en-GB"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6"/>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82955">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986180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187639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4512253">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4632465">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546124">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1436314">
      <w:bodyDiv w:val="1"/>
      <w:marLeft w:val="0"/>
      <w:marRight w:val="0"/>
      <w:marTop w:val="0"/>
      <w:marBottom w:val="0"/>
      <w:divBdr>
        <w:top w:val="none" w:sz="0" w:space="0" w:color="auto"/>
        <w:left w:val="none" w:sz="0" w:space="0" w:color="auto"/>
        <w:bottom w:val="none" w:sz="0" w:space="0" w:color="auto"/>
        <w:right w:val="none" w:sz="0" w:space="0" w:color="auto"/>
      </w:divBdr>
    </w:div>
    <w:div w:id="753935134">
      <w:bodyDiv w:val="1"/>
      <w:marLeft w:val="0"/>
      <w:marRight w:val="0"/>
      <w:marTop w:val="0"/>
      <w:marBottom w:val="0"/>
      <w:divBdr>
        <w:top w:val="none" w:sz="0" w:space="0" w:color="auto"/>
        <w:left w:val="none" w:sz="0" w:space="0" w:color="auto"/>
        <w:bottom w:val="none" w:sz="0" w:space="0" w:color="auto"/>
        <w:right w:val="none" w:sz="0" w:space="0" w:color="auto"/>
      </w:divBdr>
    </w:div>
    <w:div w:id="7643046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0807457">
      <w:bodyDiv w:val="1"/>
      <w:marLeft w:val="0"/>
      <w:marRight w:val="0"/>
      <w:marTop w:val="0"/>
      <w:marBottom w:val="0"/>
      <w:divBdr>
        <w:top w:val="none" w:sz="0" w:space="0" w:color="auto"/>
        <w:left w:val="none" w:sz="0" w:space="0" w:color="auto"/>
        <w:bottom w:val="none" w:sz="0" w:space="0" w:color="auto"/>
        <w:right w:val="none" w:sz="0" w:space="0" w:color="auto"/>
      </w:divBdr>
    </w:div>
    <w:div w:id="802037692">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761826">
      <w:bodyDiv w:val="1"/>
      <w:marLeft w:val="0"/>
      <w:marRight w:val="0"/>
      <w:marTop w:val="0"/>
      <w:marBottom w:val="0"/>
      <w:divBdr>
        <w:top w:val="none" w:sz="0" w:space="0" w:color="auto"/>
        <w:left w:val="none" w:sz="0" w:space="0" w:color="auto"/>
        <w:bottom w:val="none" w:sz="0" w:space="0" w:color="auto"/>
        <w:right w:val="none" w:sz="0" w:space="0" w:color="auto"/>
      </w:divBdr>
      <w:divsChild>
        <w:div w:id="1984508212">
          <w:marLeft w:val="1166"/>
          <w:marRight w:val="0"/>
          <w:marTop w:val="0"/>
          <w:marBottom w:val="0"/>
          <w:divBdr>
            <w:top w:val="none" w:sz="0" w:space="0" w:color="auto"/>
            <w:left w:val="none" w:sz="0" w:space="0" w:color="auto"/>
            <w:bottom w:val="none" w:sz="0" w:space="0" w:color="auto"/>
            <w:right w:val="none" w:sz="0" w:space="0" w:color="auto"/>
          </w:divBdr>
        </w:div>
      </w:divsChild>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43979284">
      <w:bodyDiv w:val="1"/>
      <w:marLeft w:val="0"/>
      <w:marRight w:val="0"/>
      <w:marTop w:val="0"/>
      <w:marBottom w:val="0"/>
      <w:divBdr>
        <w:top w:val="none" w:sz="0" w:space="0" w:color="auto"/>
        <w:left w:val="none" w:sz="0" w:space="0" w:color="auto"/>
        <w:bottom w:val="none" w:sz="0" w:space="0" w:color="auto"/>
        <w:right w:val="none" w:sz="0" w:space="0" w:color="auto"/>
      </w:divBdr>
      <w:divsChild>
        <w:div w:id="312758567">
          <w:marLeft w:val="533"/>
          <w:marRight w:val="0"/>
          <w:marTop w:val="0"/>
          <w:marBottom w:val="0"/>
          <w:divBdr>
            <w:top w:val="none" w:sz="0" w:space="0" w:color="auto"/>
            <w:left w:val="none" w:sz="0" w:space="0" w:color="auto"/>
            <w:bottom w:val="none" w:sz="0" w:space="0" w:color="auto"/>
            <w:right w:val="none" w:sz="0" w:space="0" w:color="auto"/>
          </w:divBdr>
        </w:div>
        <w:div w:id="465053550">
          <w:marLeft w:val="533"/>
          <w:marRight w:val="0"/>
          <w:marTop w:val="0"/>
          <w:marBottom w:val="0"/>
          <w:divBdr>
            <w:top w:val="none" w:sz="0" w:space="0" w:color="auto"/>
            <w:left w:val="none" w:sz="0" w:space="0" w:color="auto"/>
            <w:bottom w:val="none" w:sz="0" w:space="0" w:color="auto"/>
            <w:right w:val="none" w:sz="0" w:space="0" w:color="auto"/>
          </w:divBdr>
        </w:div>
      </w:divsChild>
    </w:div>
    <w:div w:id="853421770">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3680082">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2779256">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531810">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5316584">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707636">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350956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307426">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2772268">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5826277">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701211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493283">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610059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3.jpg@01D639CC.62D66E2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13A34-44E2-419C-AABE-C6C3ACB07DE3}">
  <ds:schemaRefs>
    <ds:schemaRef ds:uri="http://schemas.openxmlformats.org/officeDocument/2006/bibliography"/>
  </ds:schemaRefs>
</ds:datastoreItem>
</file>

<file path=customXml/itemProps2.xml><?xml version="1.0" encoding="utf-8"?>
<ds:datastoreItem xmlns:ds="http://schemas.openxmlformats.org/officeDocument/2006/customXml" ds:itemID="{3AD5E6AB-50F4-4077-9244-BA78164DD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36E6B30C-E485-4785-98EC-86DDA831994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61E1B85-858E-4A31-A3D2-EAEE47914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4</Pages>
  <Words>1325</Words>
  <Characters>7555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Chu-Hsiang Huang</cp:lastModifiedBy>
  <cp:revision>74</cp:revision>
  <cp:lastPrinted>2016-11-03T01:40:00Z</cp:lastPrinted>
  <dcterms:created xsi:type="dcterms:W3CDTF">2020-06-23T22:53:00Z</dcterms:created>
  <dcterms:modified xsi:type="dcterms:W3CDTF">2020-08-07T17:51:00Z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2019-02-15 20:38:56Z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dlc_DocIdItemGuid">
    <vt:lpwstr>a1fc5b3b-22f0-4991-a4a2-547e66e1f9a3</vt:lpwstr>
  </property>
  <property fmtid="{D5CDD505-2E9C-101B-9397-08002B2CF9AE}" pid="10" name="ContentTypeId">
    <vt:lpwstr>0x0101004257954231A76C44B0D04C9AEE4292A8</vt:lpwstr>
  </property>
  <property fmtid="{D5CDD505-2E9C-101B-9397-08002B2CF9AE}" pid="11" name="_dlc_DocId">
    <vt:lpwstr>2NQM6TFEKNAF-1113531484-401</vt:lpwstr>
  </property>
  <property fmtid="{D5CDD505-2E9C-101B-9397-08002B2CF9AE}" pid="12" name="_dlc_DocIdUrl">
    <vt:lpwstr>https://sharepoint.qualcomm.com/corp/standards/3GPP/RAN4/_layouts/15/DocIdRedir.aspx?ID=2NQM6TFEKNAF-1113531484-401, 2NQM6TFEKNAF-1113531484-401</vt:lpwstr>
  </property>
</Properties>
</file>